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B5ED" w14:textId="6D5DD09D" w:rsidR="004E26C6" w:rsidRPr="00287B42" w:rsidRDefault="00E21D6B" w:rsidP="00C60F35">
      <w:pPr>
        <w:pStyle w:val="En-tte"/>
        <w:jc w:val="center"/>
        <w:rPr>
          <w:rFonts w:ascii="Calibri" w:hAnsi="Calibri"/>
          <w:b/>
          <w:bCs/>
          <w:sz w:val="10"/>
          <w:szCs w:val="10"/>
          <w:lang w:val="es-419"/>
        </w:rPr>
      </w:pPr>
      <w:r w:rsidRPr="00287B42">
        <w:rPr>
          <w:noProof/>
          <w:lang w:val="es-419"/>
        </w:rPr>
        <w:drawing>
          <wp:anchor distT="0" distB="0" distL="114300" distR="114300" simplePos="0" relativeHeight="251658240" behindDoc="1" locked="0" layoutInCell="1" allowOverlap="1" wp14:anchorId="20EADBA8" wp14:editId="103EF48A">
            <wp:simplePos x="0" y="0"/>
            <wp:positionH relativeFrom="column">
              <wp:posOffset>2082377</wp:posOffset>
            </wp:positionH>
            <wp:positionV relativeFrom="paragraph">
              <wp:posOffset>84455</wp:posOffset>
            </wp:positionV>
            <wp:extent cx="2940050" cy="804545"/>
            <wp:effectExtent l="0" t="0" r="6350" b="0"/>
            <wp:wrapTight wrapText="bothSides">
              <wp:wrapPolygon edited="0">
                <wp:start x="6345" y="0"/>
                <wp:lineTo x="5505" y="1364"/>
                <wp:lineTo x="5038" y="3410"/>
                <wp:lineTo x="5038" y="6137"/>
                <wp:lineTo x="280" y="11252"/>
                <wp:lineTo x="280" y="20117"/>
                <wp:lineTo x="746" y="20458"/>
                <wp:lineTo x="3919" y="21140"/>
                <wp:lineTo x="15395" y="21140"/>
                <wp:lineTo x="20714" y="20458"/>
                <wp:lineTo x="21553" y="20117"/>
                <wp:lineTo x="21273" y="0"/>
                <wp:lineTo x="63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0168"/>
                    <a:stretch/>
                  </pic:blipFill>
                  <pic:spPr bwMode="auto">
                    <a:xfrm>
                      <a:off x="0" y="0"/>
                      <a:ext cx="2940050" cy="804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2B7" w:rsidRPr="00287B42">
        <w:rPr>
          <w:noProof/>
          <w:lang w:val="es-419"/>
        </w:rPr>
        <w:drawing>
          <wp:anchor distT="0" distB="0" distL="114300" distR="114300" simplePos="0" relativeHeight="251658241" behindDoc="1" locked="0" layoutInCell="1" allowOverlap="1" wp14:anchorId="79CEA58B" wp14:editId="44797B73">
            <wp:simplePos x="0" y="0"/>
            <wp:positionH relativeFrom="column">
              <wp:posOffset>1066800</wp:posOffset>
            </wp:positionH>
            <wp:positionV relativeFrom="paragraph">
              <wp:posOffset>76200</wp:posOffset>
            </wp:positionV>
            <wp:extent cx="812800" cy="812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683" w:rsidRPr="00287B42">
        <w:rPr>
          <w:lang w:val="es-419"/>
        </w:rPr>
        <w:t xml:space="preserve"> </w:t>
      </w:r>
    </w:p>
    <w:p w14:paraId="74C325FE" w14:textId="28DA191B" w:rsidR="000462AD" w:rsidRPr="00287B42" w:rsidRDefault="00E6551C" w:rsidP="00DE7F76">
      <w:pPr>
        <w:jc w:val="center"/>
        <w:rPr>
          <w:b/>
          <w:bCs/>
          <w:sz w:val="36"/>
          <w:szCs w:val="36"/>
          <w:lang w:val="es-419"/>
        </w:rPr>
      </w:pPr>
      <w:r w:rsidRPr="00287B42">
        <w:rPr>
          <w:b/>
          <w:bCs/>
          <w:sz w:val="36"/>
          <w:szCs w:val="36"/>
          <w:lang w:val="es-419"/>
        </w:rPr>
        <w:t xml:space="preserve">Fondo Fiduciario de la ONU </w:t>
      </w:r>
      <w:r w:rsidR="008B0F73" w:rsidRPr="00287B42">
        <w:rPr>
          <w:b/>
          <w:bCs/>
          <w:sz w:val="36"/>
          <w:szCs w:val="36"/>
          <w:lang w:val="es-ES"/>
        </w:rPr>
        <w:t xml:space="preserve">para Eliminar la Violencia </w:t>
      </w:r>
      <w:r w:rsidRPr="00287B42">
        <w:rPr>
          <w:b/>
          <w:bCs/>
          <w:sz w:val="36"/>
          <w:szCs w:val="36"/>
          <w:lang w:val="es-419"/>
        </w:rPr>
        <w:t xml:space="preserve">contra la </w:t>
      </w:r>
      <w:r w:rsidR="008B0F73" w:rsidRPr="00287B42">
        <w:rPr>
          <w:b/>
          <w:bCs/>
          <w:sz w:val="36"/>
          <w:szCs w:val="36"/>
          <w:lang w:val="es-419"/>
        </w:rPr>
        <w:t>M</w:t>
      </w:r>
      <w:r w:rsidRPr="00287B42">
        <w:rPr>
          <w:b/>
          <w:bCs/>
          <w:sz w:val="36"/>
          <w:szCs w:val="36"/>
          <w:lang w:val="es-419"/>
        </w:rPr>
        <w:t>ujer</w:t>
      </w:r>
    </w:p>
    <w:p w14:paraId="218DE414" w14:textId="77483636" w:rsidR="00E915D6" w:rsidRPr="00287B42" w:rsidRDefault="00E6551C" w:rsidP="00DE7F76">
      <w:pPr>
        <w:jc w:val="center"/>
        <w:rPr>
          <w:b/>
          <w:color w:val="4472C4" w:themeColor="accent1"/>
          <w:sz w:val="32"/>
          <w:szCs w:val="36"/>
          <w:lang w:val="es-419"/>
        </w:rPr>
      </w:pPr>
      <w:r w:rsidRPr="00287B42">
        <w:rPr>
          <w:b/>
          <w:color w:val="4472C4" w:themeColor="accent1"/>
          <w:sz w:val="32"/>
          <w:szCs w:val="36"/>
          <w:lang w:val="es-419"/>
        </w:rPr>
        <w:t>Convocatoria de propuestas 2023</w:t>
      </w:r>
    </w:p>
    <w:p w14:paraId="3A8144D6" w14:textId="7F70B2F2" w:rsidR="00E915D6" w:rsidRPr="00287B42" w:rsidRDefault="00E915D6" w:rsidP="00DE7F76">
      <w:pPr>
        <w:rPr>
          <w:rFonts w:ascii="Calibri" w:hAnsi="Calibri"/>
          <w:b/>
          <w:bCs/>
          <w:color w:val="4472C4" w:themeColor="accent1"/>
          <w:sz w:val="20"/>
          <w:lang w:val="es-419"/>
        </w:rPr>
      </w:pPr>
      <w:r w:rsidRPr="00287B42">
        <w:rPr>
          <w:rFonts w:ascii="Calibri" w:hAnsi="Calibri"/>
          <w:b/>
          <w:bCs/>
          <w:color w:val="4472C4" w:themeColor="accent1"/>
          <w:sz w:val="40"/>
          <w:szCs w:val="40"/>
          <w:lang w:val="es-419"/>
        </w:rPr>
        <w:t xml:space="preserve"> </w:t>
      </w:r>
    </w:p>
    <w:p w14:paraId="0E4858C2" w14:textId="08B42D08" w:rsidR="008624E8" w:rsidRPr="00287B42" w:rsidRDefault="00262683" w:rsidP="00DE7F76">
      <w:pPr>
        <w:jc w:val="center"/>
        <w:rPr>
          <w:rFonts w:cstheme="minorBidi"/>
          <w:b/>
          <w:bCs/>
          <w:color w:val="00B0F0"/>
          <w:sz w:val="28"/>
          <w:szCs w:val="28"/>
          <w:lang w:val="es-419"/>
        </w:rPr>
      </w:pPr>
      <w:bookmarkStart w:id="0" w:name="_Toc115451921"/>
      <w:bookmarkStart w:id="1" w:name="_Toc115451944"/>
      <w:bookmarkStart w:id="2" w:name="_Toc115452026"/>
      <w:bookmarkStart w:id="3" w:name="_Toc115452432"/>
      <w:bookmarkEnd w:id="0"/>
      <w:bookmarkEnd w:id="1"/>
      <w:bookmarkEnd w:id="2"/>
      <w:bookmarkEnd w:id="3"/>
      <w:r w:rsidRPr="00287B42">
        <w:rPr>
          <w:rFonts w:cstheme="minorBidi"/>
          <w:b/>
          <w:color w:val="4472C4" w:themeColor="accent1"/>
          <w:sz w:val="28"/>
          <w:szCs w:val="28"/>
          <w:lang w:val="es-419"/>
        </w:rPr>
        <w:t>Convocatoria abierta</w:t>
      </w:r>
      <w:r w:rsidR="008624E8" w:rsidRPr="00287B42">
        <w:rPr>
          <w:rFonts w:cstheme="minorBidi"/>
          <w:b/>
          <w:color w:val="4472C4" w:themeColor="accent1"/>
          <w:sz w:val="28"/>
          <w:szCs w:val="28"/>
          <w:lang w:val="es-419"/>
        </w:rPr>
        <w:t xml:space="preserve">: </w:t>
      </w:r>
      <w:r w:rsidRPr="00287B42">
        <w:rPr>
          <w:rFonts w:cstheme="minorBidi"/>
          <w:b/>
          <w:bCs/>
          <w:sz w:val="28"/>
          <w:szCs w:val="28"/>
          <w:lang w:val="es-419"/>
        </w:rPr>
        <w:t>10 de diciembre de 2023</w:t>
      </w:r>
    </w:p>
    <w:p w14:paraId="46E1200F" w14:textId="39E9AD74" w:rsidR="004E1ED8" w:rsidRPr="00287B42" w:rsidRDefault="00262683" w:rsidP="00DE7F76">
      <w:pPr>
        <w:jc w:val="center"/>
        <w:rPr>
          <w:b/>
          <w:bCs/>
          <w:sz w:val="28"/>
          <w:szCs w:val="32"/>
          <w:lang w:val="es-419"/>
        </w:rPr>
      </w:pPr>
      <w:r w:rsidRPr="00287B42">
        <w:rPr>
          <w:b/>
          <w:color w:val="4472C4" w:themeColor="accent1"/>
          <w:sz w:val="28"/>
          <w:szCs w:val="32"/>
          <w:lang w:val="es-419"/>
        </w:rPr>
        <w:t>Fecha límite para presentación</w:t>
      </w:r>
      <w:r w:rsidR="004E1ED8" w:rsidRPr="00287B42">
        <w:rPr>
          <w:b/>
          <w:color w:val="4472C4" w:themeColor="accent1"/>
          <w:sz w:val="28"/>
          <w:szCs w:val="32"/>
          <w:lang w:val="es-419"/>
        </w:rPr>
        <w:t xml:space="preserve">: </w:t>
      </w:r>
      <w:r w:rsidRPr="00287B42">
        <w:rPr>
          <w:b/>
          <w:sz w:val="28"/>
          <w:szCs w:val="32"/>
          <w:lang w:val="es-419"/>
        </w:rPr>
        <w:t>1 de febrero de 2024</w:t>
      </w:r>
    </w:p>
    <w:p w14:paraId="76639429" w14:textId="77777777" w:rsidR="008624E8" w:rsidRPr="00287B42" w:rsidRDefault="008624E8" w:rsidP="00DE7F76">
      <w:pPr>
        <w:rPr>
          <w:lang w:val="es-419"/>
        </w:rPr>
      </w:pPr>
    </w:p>
    <w:p w14:paraId="6537DFE1" w14:textId="4DE72969" w:rsidR="008624E8" w:rsidRPr="00287B42" w:rsidRDefault="00262683" w:rsidP="00DE7F76">
      <w:pPr>
        <w:jc w:val="center"/>
        <w:rPr>
          <w:color w:val="4472C4" w:themeColor="accent1"/>
          <w:sz w:val="36"/>
          <w:szCs w:val="40"/>
          <w:lang w:val="es-419"/>
        </w:rPr>
      </w:pPr>
      <w:r w:rsidRPr="00287B42">
        <w:rPr>
          <w:sz w:val="28"/>
          <w:szCs w:val="32"/>
          <w:lang w:val="es-419"/>
        </w:rPr>
        <w:t>Sistema de solicitud en línea</w:t>
      </w:r>
      <w:r w:rsidR="008624E8" w:rsidRPr="00287B42">
        <w:rPr>
          <w:sz w:val="28"/>
          <w:szCs w:val="32"/>
          <w:lang w:val="es-419"/>
        </w:rPr>
        <w:t xml:space="preserve">: </w:t>
      </w:r>
      <w:r w:rsidR="001C5CE6" w:rsidRPr="00287B42">
        <w:rPr>
          <w:rFonts w:eastAsia="Arial Unicode MS"/>
          <w:b/>
          <w:color w:val="4472C4" w:themeColor="accent1"/>
          <w:sz w:val="28"/>
          <w:szCs w:val="40"/>
          <w:lang w:val="es-419"/>
        </w:rPr>
        <w:t>https://grants.untf.unwomen.org</w:t>
      </w:r>
    </w:p>
    <w:p w14:paraId="44E5CD68" w14:textId="25156A68" w:rsidR="003A62AD" w:rsidRPr="00287B42" w:rsidRDefault="003A62AD" w:rsidP="00DE7F76">
      <w:pPr>
        <w:rPr>
          <w:lang w:val="es-419"/>
        </w:rPr>
      </w:pPr>
    </w:p>
    <w:tbl>
      <w:tblPr>
        <w:tblStyle w:val="Grilledutableau"/>
        <w:tblW w:w="9450" w:type="dxa"/>
        <w:tblInd w:w="-545"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shd w:val="clear" w:color="auto" w:fill="FFF2CC" w:themeFill="accent4" w:themeFillTint="33"/>
        <w:tblLook w:val="04A0" w:firstRow="1" w:lastRow="0" w:firstColumn="1" w:lastColumn="0" w:noHBand="0" w:noVBand="1"/>
      </w:tblPr>
      <w:tblGrid>
        <w:gridCol w:w="9450"/>
      </w:tblGrid>
      <w:tr w:rsidR="003A62AD" w:rsidRPr="0078084F" w14:paraId="5D5B4705" w14:textId="77777777" w:rsidTr="4BD00B5A">
        <w:tc>
          <w:tcPr>
            <w:tcW w:w="9450" w:type="dxa"/>
            <w:shd w:val="clear" w:color="auto" w:fill="D9E2F3" w:themeFill="accent1" w:themeFillTint="33"/>
          </w:tcPr>
          <w:p w14:paraId="2D7D7BBD" w14:textId="1AC7FD89" w:rsidR="00262683" w:rsidRPr="00287B42" w:rsidRDefault="00262683" w:rsidP="00DE7F76">
            <w:pPr>
              <w:spacing w:after="120"/>
              <w:jc w:val="both"/>
              <w:rPr>
                <w:rFonts w:cstheme="minorBidi"/>
                <w:lang w:val="es-419"/>
              </w:rPr>
            </w:pPr>
            <w:r w:rsidRPr="00287B42">
              <w:rPr>
                <w:rFonts w:cstheme="minorBidi"/>
                <w:lang w:val="es-419"/>
              </w:rPr>
              <w:t xml:space="preserve">El objetivo de esta convocatoria de propuestas es conceder subvenciones a largo plazo a organizaciones de la sociedad civil -en particular a organizaciones de derechos de la mujer, dirigidas por mujeres, dirigidas por </w:t>
            </w:r>
            <w:r w:rsidR="00537CF4" w:rsidRPr="00287B42">
              <w:rPr>
                <w:rFonts w:cstheme="minorBidi"/>
                <w:lang w:val="es-419"/>
              </w:rPr>
              <w:t xml:space="preserve">y para mujeres y niñas marginadas </w:t>
            </w:r>
            <w:r w:rsidRPr="00287B42">
              <w:rPr>
                <w:rFonts w:cstheme="minorBidi"/>
                <w:lang w:val="es-419"/>
              </w:rPr>
              <w:t xml:space="preserve">y pequeñas organizaciones- para hacer frente a la violencia contra las mujeres y niñas marginadas, </w:t>
            </w:r>
            <w:r w:rsidR="34FC8B32" w:rsidRPr="00287B42">
              <w:rPr>
                <w:rFonts w:cstheme="minorBidi"/>
                <w:lang w:val="es-419"/>
              </w:rPr>
              <w:t>siguiendo</w:t>
            </w:r>
            <w:r w:rsidRPr="00287B42">
              <w:rPr>
                <w:rFonts w:cstheme="minorBidi"/>
                <w:lang w:val="es-419"/>
              </w:rPr>
              <w:t xml:space="preserve"> el principio de no dejar a nadie atrás. </w:t>
            </w:r>
          </w:p>
          <w:p w14:paraId="4200D894" w14:textId="0556375B" w:rsidR="00262683" w:rsidRPr="00287B42" w:rsidRDefault="00262683" w:rsidP="00DE7F76">
            <w:pPr>
              <w:spacing w:after="120"/>
              <w:jc w:val="both"/>
              <w:rPr>
                <w:rFonts w:cstheme="minorBidi"/>
                <w:lang w:val="es-419"/>
              </w:rPr>
            </w:pPr>
            <w:r w:rsidRPr="00287B42">
              <w:rPr>
                <w:rFonts w:cstheme="minorBidi"/>
                <w:lang w:val="es-419"/>
              </w:rPr>
              <w:t xml:space="preserve">Se invita a presentar candidaturas en línea </w:t>
            </w:r>
            <w:r w:rsidR="041B1E1D" w:rsidRPr="00287B42">
              <w:rPr>
                <w:rFonts w:cstheme="minorBidi"/>
                <w:lang w:val="es-419"/>
              </w:rPr>
              <w:t xml:space="preserve">en </w:t>
            </w:r>
            <w:r w:rsidRPr="00287B42">
              <w:rPr>
                <w:rFonts w:cstheme="minorBidi"/>
                <w:lang w:val="es-419"/>
              </w:rPr>
              <w:t xml:space="preserve">una o más de las tres áreas de resultados del Fondo Fiduciario de la ONU: </w:t>
            </w:r>
          </w:p>
          <w:p w14:paraId="35817437" w14:textId="7994BD3D" w:rsidR="00262683" w:rsidRPr="00287B42" w:rsidRDefault="00262683" w:rsidP="00DE7F76">
            <w:pPr>
              <w:numPr>
                <w:ilvl w:val="0"/>
                <w:numId w:val="120"/>
              </w:numPr>
              <w:spacing w:after="120"/>
              <w:jc w:val="both"/>
              <w:rPr>
                <w:rFonts w:cstheme="minorBidi"/>
                <w:lang w:val="es-419"/>
              </w:rPr>
            </w:pPr>
            <w:r w:rsidRPr="00287B42">
              <w:rPr>
                <w:rFonts w:cstheme="minorBidi"/>
                <w:b/>
                <w:bCs/>
                <w:lang w:val="es-419"/>
              </w:rPr>
              <w:t xml:space="preserve">Mejorar el acceso </w:t>
            </w:r>
            <w:r w:rsidR="00D56D44" w:rsidRPr="00287B42">
              <w:rPr>
                <w:rFonts w:ascii="Calibri" w:hAnsi="Calibri"/>
                <w:lang w:val="es-419"/>
              </w:rPr>
              <w:t>de las mujeres y las niñas a servicios multisectoriales adecuados, especializados, esenciales y seguros</w:t>
            </w:r>
            <w:r w:rsidR="00214F9B" w:rsidRPr="00287B42">
              <w:rPr>
                <w:rFonts w:ascii="Calibri" w:hAnsi="Calibri"/>
                <w:lang w:val="es-419"/>
              </w:rPr>
              <w:t>.</w:t>
            </w:r>
          </w:p>
          <w:p w14:paraId="425442A3" w14:textId="2613262E" w:rsidR="00262683" w:rsidRPr="00287B42" w:rsidRDefault="00262683" w:rsidP="00DE7F76">
            <w:pPr>
              <w:numPr>
                <w:ilvl w:val="0"/>
                <w:numId w:val="120"/>
              </w:numPr>
              <w:spacing w:after="120"/>
              <w:jc w:val="both"/>
              <w:rPr>
                <w:rFonts w:cstheme="minorBidi"/>
                <w:lang w:val="es-419"/>
              </w:rPr>
            </w:pPr>
            <w:r w:rsidRPr="00287B42">
              <w:rPr>
                <w:rFonts w:cstheme="minorBidi"/>
                <w:b/>
                <w:bCs/>
                <w:lang w:val="es-419"/>
              </w:rPr>
              <w:t xml:space="preserve">Mejorar la prevención </w:t>
            </w:r>
            <w:r w:rsidRPr="00287B42">
              <w:rPr>
                <w:rFonts w:cstheme="minorBidi"/>
                <w:lang w:val="es-419"/>
              </w:rPr>
              <w:t xml:space="preserve">de la violencia contra las mujeres y las niñas </w:t>
            </w:r>
            <w:r w:rsidR="00C23EDB" w:rsidRPr="00287B42">
              <w:rPr>
                <w:rFonts w:ascii="Calibri" w:hAnsi="Calibri"/>
                <w:lang w:val="es-419"/>
              </w:rPr>
              <w:t>mediante cambios en los comportamientos, las prácticas y las actitudes</w:t>
            </w:r>
            <w:r w:rsidRPr="00287B42">
              <w:rPr>
                <w:rFonts w:cstheme="minorBidi"/>
                <w:lang w:val="es-419"/>
              </w:rPr>
              <w:t>.</w:t>
            </w:r>
          </w:p>
          <w:p w14:paraId="358D4D31" w14:textId="57965594" w:rsidR="00262683" w:rsidRPr="00287B42" w:rsidRDefault="00262683" w:rsidP="00DE7F76">
            <w:pPr>
              <w:numPr>
                <w:ilvl w:val="0"/>
                <w:numId w:val="120"/>
              </w:numPr>
              <w:spacing w:after="120"/>
              <w:jc w:val="both"/>
              <w:rPr>
                <w:rFonts w:cstheme="minorBidi"/>
                <w:lang w:val="es-419"/>
              </w:rPr>
            </w:pPr>
            <w:r w:rsidRPr="00287B42">
              <w:rPr>
                <w:rFonts w:cstheme="minorBidi"/>
                <w:b/>
                <w:bCs/>
                <w:lang w:val="es-419"/>
              </w:rPr>
              <w:t>Aumentar la eficacia de la legislación</w:t>
            </w:r>
            <w:r w:rsidRPr="00287B42">
              <w:rPr>
                <w:rFonts w:cstheme="minorBidi"/>
                <w:lang w:val="es-419"/>
              </w:rPr>
              <w:t xml:space="preserve">, </w:t>
            </w:r>
            <w:r w:rsidR="00214F9B" w:rsidRPr="00287B42">
              <w:rPr>
                <w:rFonts w:ascii="Calibri" w:hAnsi="Calibri"/>
                <w:lang w:val="es-419"/>
              </w:rPr>
              <w:t>las políticas, los planes de acción nacionales y los sistemas de rendición de cuentas para prevenir y eliminar</w:t>
            </w:r>
            <w:r w:rsidR="00214F9B" w:rsidRPr="00287B42">
              <w:rPr>
                <w:rFonts w:cstheme="minorBidi"/>
                <w:lang w:val="es-419"/>
              </w:rPr>
              <w:t xml:space="preserve"> </w:t>
            </w:r>
            <w:r w:rsidRPr="00287B42">
              <w:rPr>
                <w:rFonts w:cstheme="minorBidi"/>
                <w:lang w:val="es-419"/>
              </w:rPr>
              <w:t>la violencia contra las mujeres y l</w:t>
            </w:r>
            <w:r w:rsidR="5E98EFAF" w:rsidRPr="00287B42">
              <w:rPr>
                <w:rFonts w:cstheme="minorBidi"/>
                <w:lang w:val="es-419"/>
              </w:rPr>
              <w:t>a</w:t>
            </w:r>
            <w:r w:rsidRPr="00287B42">
              <w:rPr>
                <w:rFonts w:cstheme="minorBidi"/>
                <w:lang w:val="es-419"/>
              </w:rPr>
              <w:t>s niñ</w:t>
            </w:r>
            <w:r w:rsidR="00214F9B" w:rsidRPr="00287B42">
              <w:rPr>
                <w:rFonts w:cstheme="minorBidi"/>
                <w:lang w:val="es-419"/>
              </w:rPr>
              <w:t>a</w:t>
            </w:r>
            <w:r w:rsidRPr="00287B42">
              <w:rPr>
                <w:rFonts w:cstheme="minorBidi"/>
                <w:lang w:val="es-419"/>
              </w:rPr>
              <w:t>s.</w:t>
            </w:r>
          </w:p>
          <w:p w14:paraId="08D732D0" w14:textId="225F6520" w:rsidR="00262683" w:rsidRPr="00287B42" w:rsidRDefault="00262683" w:rsidP="00DE7F76">
            <w:pPr>
              <w:spacing w:after="120"/>
              <w:jc w:val="both"/>
              <w:rPr>
                <w:rFonts w:cstheme="minorBidi"/>
                <w:lang w:val="es-419"/>
              </w:rPr>
            </w:pPr>
            <w:r w:rsidRPr="00287B42">
              <w:rPr>
                <w:rFonts w:cstheme="minorBidi"/>
                <w:lang w:val="es-419"/>
              </w:rPr>
              <w:t xml:space="preserve">Dentro de estos tres resultados, aceptamos solicitudes en el marco de dos ventanas de financiación siguientes: </w:t>
            </w:r>
          </w:p>
          <w:p w14:paraId="42C4F927" w14:textId="450A0C85" w:rsidR="00262683" w:rsidRPr="00287B42" w:rsidRDefault="00262683" w:rsidP="00DE7F76">
            <w:pPr>
              <w:numPr>
                <w:ilvl w:val="0"/>
                <w:numId w:val="115"/>
              </w:numPr>
              <w:spacing w:after="120"/>
              <w:jc w:val="both"/>
              <w:rPr>
                <w:rFonts w:cstheme="minorBidi"/>
                <w:lang w:val="es-419"/>
              </w:rPr>
            </w:pPr>
            <w:r w:rsidRPr="00287B42">
              <w:rPr>
                <w:rFonts w:cstheme="minorBidi"/>
                <w:b/>
                <w:bCs/>
                <w:lang w:val="es-419"/>
              </w:rPr>
              <w:t xml:space="preserve">Ventana General:  </w:t>
            </w:r>
            <w:r w:rsidRPr="00287B42">
              <w:rPr>
                <w:rFonts w:cstheme="minorBidi"/>
                <w:lang w:val="es-419"/>
              </w:rPr>
              <w:t>Abordar la violencia contra las mujeres y niñas marginadas y las que sufren formas de discriminación interrelacionadas; y</w:t>
            </w:r>
          </w:p>
          <w:p w14:paraId="199731B9" w14:textId="2D8F1C97" w:rsidR="00262683" w:rsidRPr="00287B42" w:rsidRDefault="00262683" w:rsidP="00DE7F76">
            <w:pPr>
              <w:numPr>
                <w:ilvl w:val="0"/>
                <w:numId w:val="115"/>
              </w:numPr>
              <w:spacing w:after="120"/>
              <w:jc w:val="both"/>
              <w:rPr>
                <w:rFonts w:cstheme="minorBidi"/>
                <w:lang w:val="es-419"/>
              </w:rPr>
            </w:pPr>
            <w:r w:rsidRPr="00287B42">
              <w:rPr>
                <w:rFonts w:cstheme="minorBidi"/>
                <w:b/>
                <w:bCs/>
                <w:lang w:val="es-419"/>
              </w:rPr>
              <w:t xml:space="preserve">Ventana especial:  </w:t>
            </w:r>
            <w:r w:rsidRPr="00287B42">
              <w:rPr>
                <w:rFonts w:cstheme="minorBidi"/>
                <w:lang w:val="es-419"/>
              </w:rPr>
              <w:t xml:space="preserve">Abordar la violencia contra las mujeres y niñas afectadas por crisis. </w:t>
            </w:r>
          </w:p>
          <w:p w14:paraId="198D50A3" w14:textId="417C7B98" w:rsidR="003E5B71" w:rsidRPr="00287B42" w:rsidRDefault="00262683" w:rsidP="00DE7F76">
            <w:pPr>
              <w:spacing w:after="240"/>
              <w:jc w:val="both"/>
              <w:rPr>
                <w:lang w:val="es-419"/>
              </w:rPr>
            </w:pPr>
            <w:r w:rsidRPr="00287B42">
              <w:rPr>
                <w:rFonts w:cstheme="minorBidi"/>
                <w:lang w:val="es-419"/>
              </w:rPr>
              <w:t xml:space="preserve">La financiación es para </w:t>
            </w:r>
            <w:r w:rsidRPr="00287B42">
              <w:rPr>
                <w:rFonts w:cstheme="minorBidi"/>
                <w:b/>
                <w:lang w:val="es-419"/>
              </w:rPr>
              <w:t xml:space="preserve">cuatro años </w:t>
            </w:r>
            <w:r w:rsidRPr="00287B42">
              <w:rPr>
                <w:rFonts w:cstheme="minorBidi"/>
                <w:lang w:val="es-419"/>
              </w:rPr>
              <w:t xml:space="preserve">por un importe de entre </w:t>
            </w:r>
            <w:r w:rsidRPr="00287B42">
              <w:rPr>
                <w:rFonts w:cstheme="minorBidi"/>
                <w:b/>
                <w:lang w:val="es-419"/>
              </w:rPr>
              <w:t xml:space="preserve">150.000 </w:t>
            </w:r>
            <w:r w:rsidRPr="00287B42">
              <w:rPr>
                <w:rFonts w:cstheme="minorBidi"/>
                <w:b/>
                <w:bCs/>
                <w:lang w:val="es-419"/>
              </w:rPr>
              <w:t>y 1.000.000 de dólares</w:t>
            </w:r>
            <w:r w:rsidR="00A940F3" w:rsidRPr="00287B42">
              <w:rPr>
                <w:rFonts w:cstheme="minorBidi"/>
                <w:b/>
                <w:bCs/>
                <w:lang w:val="es-419"/>
              </w:rPr>
              <w:t xml:space="preserve"> estadounidenses</w:t>
            </w:r>
            <w:r w:rsidRPr="00287B42">
              <w:rPr>
                <w:rFonts w:cstheme="minorBidi"/>
                <w:lang w:val="es-419"/>
              </w:rPr>
              <w:t>.</w:t>
            </w:r>
          </w:p>
        </w:tc>
      </w:tr>
    </w:tbl>
    <w:p w14:paraId="6F10BAC5" w14:textId="716CAE39" w:rsidR="00DC3755" w:rsidRPr="00287B42" w:rsidRDefault="00DC3755" w:rsidP="00DE7F76">
      <w:pPr>
        <w:pStyle w:val="Body1"/>
        <w:spacing w:before="200" w:after="120"/>
        <w:jc w:val="center"/>
        <w:rPr>
          <w:rFonts w:ascii="Calibri" w:hAnsi="Calibri"/>
          <w:b/>
          <w:bCs/>
          <w:color w:val="00B0F0"/>
          <w:sz w:val="40"/>
          <w:szCs w:val="40"/>
          <w:lang w:val="es-419"/>
        </w:rPr>
        <w:sectPr w:rsidR="00DC3755" w:rsidRPr="00287B42" w:rsidSect="002B1244">
          <w:headerReference w:type="default" r:id="rId13"/>
          <w:footerReference w:type="default" r:id="rId14"/>
          <w:headerReference w:type="first" r:id="rId15"/>
          <w:footerReference w:type="first" r:id="rId16"/>
          <w:pgSz w:w="12240" w:h="15840"/>
          <w:pgMar w:top="1440" w:right="1800" w:bottom="1440" w:left="1800" w:header="720" w:footer="720" w:gutter="0"/>
          <w:pgBorders w:display="firstPage"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20"/>
          <w:titlePg/>
        </w:sectPr>
      </w:pPr>
    </w:p>
    <w:p w14:paraId="52879BC8" w14:textId="6E973B2B" w:rsidR="00CB0885" w:rsidRPr="00287B42" w:rsidRDefault="00CB0885" w:rsidP="00DE7F76">
      <w:pPr>
        <w:pStyle w:val="Titre1"/>
        <w:rPr>
          <w:color w:val="4472C4" w:themeColor="accent1"/>
          <w:lang w:val="es-419"/>
        </w:rPr>
      </w:pPr>
      <w:bookmarkStart w:id="4" w:name="_Toc151399563"/>
      <w:bookmarkStart w:id="5" w:name="_Toc152248999"/>
      <w:r w:rsidRPr="00287B42">
        <w:rPr>
          <w:color w:val="4472C4" w:themeColor="accent1"/>
          <w:lang w:val="es-419"/>
        </w:rPr>
        <w:lastRenderedPageBreak/>
        <w:t>ÍNDICE</w:t>
      </w:r>
      <w:bookmarkEnd w:id="4"/>
      <w:bookmarkEnd w:id="5"/>
    </w:p>
    <w:sdt>
      <w:sdtPr>
        <w:rPr>
          <w:rFonts w:cs="Times New Roman"/>
          <w:b w:val="0"/>
          <w:bCs w:val="0"/>
          <w:noProof w:val="0"/>
          <w:sz w:val="20"/>
          <w:szCs w:val="22"/>
          <w:lang w:val="en-US"/>
        </w:rPr>
        <w:id w:val="1400249255"/>
        <w:docPartObj>
          <w:docPartGallery w:val="Table of Contents"/>
          <w:docPartUnique/>
        </w:docPartObj>
      </w:sdtPr>
      <w:sdtContent>
        <w:p w14:paraId="04F75CFD" w14:textId="6701E376" w:rsidR="001668E5" w:rsidRPr="00287B42" w:rsidRDefault="004E1ED8" w:rsidP="001668E5">
          <w:pPr>
            <w:pStyle w:val="TM1"/>
            <w:rPr>
              <w:rFonts w:eastAsiaTheme="minorEastAsia" w:cstheme="minorBidi"/>
              <w:szCs w:val="22"/>
            </w:rPr>
          </w:pPr>
          <w:r w:rsidRPr="00287B42">
            <w:rPr>
              <w:sz w:val="20"/>
              <w:szCs w:val="22"/>
            </w:rPr>
            <w:fldChar w:fldCharType="begin"/>
          </w:r>
          <w:r w:rsidRPr="00287B42">
            <w:instrText xml:space="preserve"> TOC \o "1-3" \h \z \u </w:instrText>
          </w:r>
          <w:r w:rsidRPr="00287B42">
            <w:rPr>
              <w:sz w:val="20"/>
              <w:szCs w:val="22"/>
            </w:rPr>
            <w:fldChar w:fldCharType="separate"/>
          </w:r>
        </w:p>
        <w:p w14:paraId="20B715AD" w14:textId="52F0C722" w:rsidR="001668E5" w:rsidRPr="00287B42" w:rsidRDefault="00000000" w:rsidP="001668E5">
          <w:pPr>
            <w:pStyle w:val="TM1"/>
            <w:rPr>
              <w:rFonts w:eastAsiaTheme="minorEastAsia"/>
              <w:szCs w:val="22"/>
            </w:rPr>
          </w:pPr>
          <w:hyperlink w:anchor="_Toc152249000" w:history="1">
            <w:r w:rsidR="001668E5" w:rsidRPr="00287B42">
              <w:rPr>
                <w:rStyle w:val="Lienhypertexte"/>
                <w:rFonts w:asciiTheme="minorHAnsi" w:hAnsiTheme="minorHAnsi"/>
                <w:b w:val="0"/>
                <w:bCs w:val="0"/>
              </w:rPr>
              <w:t>1.</w:t>
            </w:r>
            <w:r w:rsidR="001668E5" w:rsidRPr="00287B42">
              <w:rPr>
                <w:rFonts w:eastAsiaTheme="minorEastAsia"/>
                <w:szCs w:val="22"/>
              </w:rPr>
              <w:tab/>
            </w:r>
            <w:r w:rsidR="001668E5" w:rsidRPr="00287B42">
              <w:rPr>
                <w:rStyle w:val="Lienhypertexte"/>
                <w:rFonts w:asciiTheme="minorHAnsi" w:hAnsiTheme="minorHAnsi"/>
                <w:b w:val="0"/>
                <w:bCs w:val="0"/>
              </w:rPr>
              <w:t xml:space="preserve">Sobre el Fondo Fiduciario de la ONU </w:t>
            </w:r>
            <w:r w:rsidR="001668E5" w:rsidRPr="00287B42">
              <w:rPr>
                <w:rStyle w:val="Lienhypertexte"/>
                <w:rFonts w:asciiTheme="minorHAnsi" w:hAnsiTheme="minorHAnsi"/>
                <w:b w:val="0"/>
                <w:bCs w:val="0"/>
                <w:lang w:val="es-ES"/>
              </w:rPr>
              <w:t>para Eliminar la Violencia contra la Mujer</w:t>
            </w:r>
            <w:r w:rsidR="001668E5" w:rsidRPr="00287B42">
              <w:rPr>
                <w:webHidden/>
              </w:rPr>
              <w:tab/>
            </w:r>
            <w:r w:rsidR="001668E5" w:rsidRPr="00287B42">
              <w:rPr>
                <w:webHidden/>
              </w:rPr>
              <w:fldChar w:fldCharType="begin"/>
            </w:r>
            <w:r w:rsidR="001668E5" w:rsidRPr="00287B42">
              <w:rPr>
                <w:webHidden/>
              </w:rPr>
              <w:instrText xml:space="preserve"> PAGEREF _Toc152249000 \h </w:instrText>
            </w:r>
            <w:r w:rsidR="001668E5" w:rsidRPr="00287B42">
              <w:rPr>
                <w:webHidden/>
              </w:rPr>
            </w:r>
            <w:r w:rsidR="001668E5" w:rsidRPr="00287B42">
              <w:rPr>
                <w:webHidden/>
              </w:rPr>
              <w:fldChar w:fldCharType="separate"/>
            </w:r>
            <w:r w:rsidR="001668E5" w:rsidRPr="00287B42">
              <w:rPr>
                <w:webHidden/>
              </w:rPr>
              <w:t>2</w:t>
            </w:r>
            <w:r w:rsidR="001668E5" w:rsidRPr="00287B42">
              <w:rPr>
                <w:webHidden/>
              </w:rPr>
              <w:fldChar w:fldCharType="end"/>
            </w:r>
          </w:hyperlink>
        </w:p>
        <w:p w14:paraId="2AC7576E" w14:textId="56C9EBC9" w:rsidR="001668E5" w:rsidRPr="00287B42" w:rsidRDefault="00000000" w:rsidP="001668E5">
          <w:pPr>
            <w:pStyle w:val="TM1"/>
            <w:rPr>
              <w:rFonts w:eastAsiaTheme="minorEastAsia"/>
              <w:szCs w:val="22"/>
            </w:rPr>
          </w:pPr>
          <w:hyperlink w:anchor="_Toc152249001" w:history="1">
            <w:r w:rsidR="001668E5" w:rsidRPr="00287B42">
              <w:rPr>
                <w:rStyle w:val="Lienhypertexte"/>
                <w:rFonts w:asciiTheme="minorHAnsi" w:hAnsiTheme="minorHAnsi"/>
              </w:rPr>
              <w:t>2.</w:t>
            </w:r>
            <w:r w:rsidR="001668E5" w:rsidRPr="00287B42">
              <w:rPr>
                <w:rFonts w:eastAsiaTheme="minorEastAsia"/>
                <w:szCs w:val="22"/>
              </w:rPr>
              <w:tab/>
            </w:r>
            <w:r w:rsidR="001668E5" w:rsidRPr="00287B42">
              <w:rPr>
                <w:rStyle w:val="Lienhypertexte"/>
                <w:rFonts w:asciiTheme="minorHAnsi" w:hAnsiTheme="minorHAnsi"/>
              </w:rPr>
              <w:t>El contexto</w:t>
            </w:r>
            <w:r w:rsidR="001668E5" w:rsidRPr="00287B42">
              <w:rPr>
                <w:webHidden/>
              </w:rPr>
              <w:tab/>
            </w:r>
            <w:r w:rsidR="001668E5" w:rsidRPr="00287B42">
              <w:rPr>
                <w:webHidden/>
              </w:rPr>
              <w:fldChar w:fldCharType="begin"/>
            </w:r>
            <w:r w:rsidR="001668E5" w:rsidRPr="00287B42">
              <w:rPr>
                <w:webHidden/>
              </w:rPr>
              <w:instrText xml:space="preserve"> PAGEREF _Toc152249001 \h </w:instrText>
            </w:r>
            <w:r w:rsidR="001668E5" w:rsidRPr="00287B42">
              <w:rPr>
                <w:webHidden/>
              </w:rPr>
            </w:r>
            <w:r w:rsidR="001668E5" w:rsidRPr="00287B42">
              <w:rPr>
                <w:webHidden/>
              </w:rPr>
              <w:fldChar w:fldCharType="separate"/>
            </w:r>
            <w:r w:rsidR="001668E5" w:rsidRPr="00287B42">
              <w:rPr>
                <w:webHidden/>
              </w:rPr>
              <w:t>2</w:t>
            </w:r>
            <w:r w:rsidR="001668E5" w:rsidRPr="00287B42">
              <w:rPr>
                <w:webHidden/>
              </w:rPr>
              <w:fldChar w:fldCharType="end"/>
            </w:r>
          </w:hyperlink>
        </w:p>
        <w:p w14:paraId="3C71D8AC" w14:textId="2A08B116" w:rsidR="001668E5" w:rsidRPr="00287B42" w:rsidRDefault="00000000" w:rsidP="001668E5">
          <w:pPr>
            <w:pStyle w:val="TM1"/>
            <w:rPr>
              <w:rFonts w:eastAsiaTheme="minorEastAsia"/>
              <w:szCs w:val="22"/>
            </w:rPr>
          </w:pPr>
          <w:hyperlink w:anchor="_Toc152249002" w:history="1">
            <w:r w:rsidR="001668E5" w:rsidRPr="00287B42">
              <w:rPr>
                <w:rStyle w:val="Lienhypertexte"/>
                <w:rFonts w:asciiTheme="minorHAnsi" w:hAnsiTheme="minorHAnsi"/>
              </w:rPr>
              <w:t>3.</w:t>
            </w:r>
            <w:r w:rsidR="001668E5" w:rsidRPr="00287B42">
              <w:rPr>
                <w:rFonts w:eastAsiaTheme="minorEastAsia"/>
                <w:szCs w:val="22"/>
              </w:rPr>
              <w:tab/>
            </w:r>
            <w:r w:rsidR="001668E5" w:rsidRPr="00287B42">
              <w:rPr>
                <w:rStyle w:val="Lienhypertexte"/>
                <w:rFonts w:asciiTheme="minorHAnsi" w:hAnsiTheme="minorHAnsi"/>
              </w:rPr>
              <w:t>Convocatoria de propuestas</w:t>
            </w:r>
            <w:r w:rsidR="001668E5" w:rsidRPr="00287B42">
              <w:rPr>
                <w:webHidden/>
              </w:rPr>
              <w:tab/>
            </w:r>
            <w:r w:rsidR="001668E5" w:rsidRPr="00287B42">
              <w:rPr>
                <w:webHidden/>
              </w:rPr>
              <w:fldChar w:fldCharType="begin"/>
            </w:r>
            <w:r w:rsidR="001668E5" w:rsidRPr="00287B42">
              <w:rPr>
                <w:webHidden/>
              </w:rPr>
              <w:instrText xml:space="preserve"> PAGEREF _Toc152249002 \h </w:instrText>
            </w:r>
            <w:r w:rsidR="001668E5" w:rsidRPr="00287B42">
              <w:rPr>
                <w:webHidden/>
              </w:rPr>
            </w:r>
            <w:r w:rsidR="001668E5" w:rsidRPr="00287B42">
              <w:rPr>
                <w:webHidden/>
              </w:rPr>
              <w:fldChar w:fldCharType="separate"/>
            </w:r>
            <w:r w:rsidR="001668E5" w:rsidRPr="00287B42">
              <w:rPr>
                <w:webHidden/>
              </w:rPr>
              <w:t>3</w:t>
            </w:r>
            <w:r w:rsidR="001668E5" w:rsidRPr="00287B42">
              <w:rPr>
                <w:webHidden/>
              </w:rPr>
              <w:fldChar w:fldCharType="end"/>
            </w:r>
          </w:hyperlink>
        </w:p>
        <w:p w14:paraId="769223C9" w14:textId="5CCEF864" w:rsidR="001668E5" w:rsidRPr="00287B42" w:rsidRDefault="00000000">
          <w:pPr>
            <w:pStyle w:val="TM2"/>
            <w:rPr>
              <w:rFonts w:eastAsiaTheme="minorEastAsia" w:cstheme="minorHAnsi"/>
              <w:noProof/>
              <w:szCs w:val="22"/>
            </w:rPr>
          </w:pPr>
          <w:hyperlink w:anchor="_Toc152249003" w:history="1">
            <w:r w:rsidR="001668E5" w:rsidRPr="00287B42">
              <w:rPr>
                <w:rStyle w:val="Lienhypertexte"/>
                <w:rFonts w:asciiTheme="minorHAnsi" w:hAnsiTheme="minorHAnsi" w:cstheme="minorHAnsi"/>
                <w:noProof/>
                <w:lang w:val="es-419"/>
              </w:rPr>
              <w:t>3.1</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Ventana general:  Abordar la violencia contra las mujeres y niñas marginadas y las que sufren formas de discriminación interrelacionadas</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_Toc152249003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4</w:t>
            </w:r>
            <w:r w:rsidR="001668E5" w:rsidRPr="00287B42">
              <w:rPr>
                <w:rFonts w:cstheme="minorHAnsi"/>
                <w:noProof/>
                <w:webHidden/>
              </w:rPr>
              <w:fldChar w:fldCharType="end"/>
            </w:r>
          </w:hyperlink>
        </w:p>
        <w:p w14:paraId="5F73C609" w14:textId="0F2E1D14" w:rsidR="001668E5" w:rsidRPr="00287B42" w:rsidRDefault="00000000">
          <w:pPr>
            <w:pStyle w:val="TM2"/>
            <w:rPr>
              <w:rFonts w:eastAsiaTheme="minorEastAsia" w:cstheme="minorHAnsi"/>
              <w:noProof/>
              <w:szCs w:val="22"/>
            </w:rPr>
          </w:pPr>
          <w:hyperlink w:anchor="_Toc152249004" w:history="1">
            <w:r w:rsidR="001668E5" w:rsidRPr="00287B42">
              <w:rPr>
                <w:rStyle w:val="Lienhypertexte"/>
                <w:rFonts w:asciiTheme="minorHAnsi" w:hAnsiTheme="minorHAnsi" w:cstheme="minorHAnsi"/>
                <w:noProof/>
                <w:lang w:val="es-419"/>
              </w:rPr>
              <w:t>3.2</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Ventana especial sobre la violencia contra las mujeres y niñas afectadas por la crisis</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_Toc152249004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4</w:t>
            </w:r>
            <w:r w:rsidR="001668E5" w:rsidRPr="00287B42">
              <w:rPr>
                <w:rFonts w:cstheme="minorHAnsi"/>
                <w:noProof/>
                <w:webHidden/>
              </w:rPr>
              <w:fldChar w:fldCharType="end"/>
            </w:r>
          </w:hyperlink>
        </w:p>
        <w:p w14:paraId="77813663" w14:textId="6D50B546" w:rsidR="001668E5" w:rsidRPr="00287B42" w:rsidRDefault="00000000" w:rsidP="001668E5">
          <w:pPr>
            <w:pStyle w:val="TM1"/>
            <w:rPr>
              <w:rFonts w:eastAsiaTheme="minorEastAsia"/>
              <w:szCs w:val="22"/>
            </w:rPr>
          </w:pPr>
          <w:hyperlink w:anchor="_Toc152249005" w:history="1">
            <w:r w:rsidR="001668E5" w:rsidRPr="00287B42">
              <w:rPr>
                <w:rStyle w:val="Lienhypertexte"/>
                <w:rFonts w:asciiTheme="minorHAnsi" w:hAnsiTheme="minorHAnsi"/>
              </w:rPr>
              <w:t>4.</w:t>
            </w:r>
            <w:r w:rsidR="001668E5" w:rsidRPr="00287B42">
              <w:rPr>
                <w:rFonts w:eastAsiaTheme="minorEastAsia"/>
                <w:szCs w:val="22"/>
              </w:rPr>
              <w:tab/>
            </w:r>
            <w:r w:rsidR="001668E5" w:rsidRPr="00287B42">
              <w:rPr>
                <w:rStyle w:val="Lienhypertexte"/>
                <w:rFonts w:asciiTheme="minorHAnsi" w:hAnsiTheme="minorHAnsi"/>
              </w:rPr>
              <w:t>Parámetros de financiación</w:t>
            </w:r>
            <w:r w:rsidR="001668E5" w:rsidRPr="00287B42">
              <w:rPr>
                <w:webHidden/>
              </w:rPr>
              <w:tab/>
            </w:r>
            <w:r w:rsidR="001668E5" w:rsidRPr="00287B42">
              <w:rPr>
                <w:webHidden/>
              </w:rPr>
              <w:fldChar w:fldCharType="begin"/>
            </w:r>
            <w:r w:rsidR="001668E5" w:rsidRPr="00287B42">
              <w:rPr>
                <w:webHidden/>
              </w:rPr>
              <w:instrText xml:space="preserve"> PAGEREF _Toc152249005 \h </w:instrText>
            </w:r>
            <w:r w:rsidR="001668E5" w:rsidRPr="00287B42">
              <w:rPr>
                <w:webHidden/>
              </w:rPr>
            </w:r>
            <w:r w:rsidR="001668E5" w:rsidRPr="00287B42">
              <w:rPr>
                <w:webHidden/>
              </w:rPr>
              <w:fldChar w:fldCharType="separate"/>
            </w:r>
            <w:r w:rsidR="001668E5" w:rsidRPr="00287B42">
              <w:rPr>
                <w:webHidden/>
              </w:rPr>
              <w:t>6</w:t>
            </w:r>
            <w:r w:rsidR="001668E5" w:rsidRPr="00287B42">
              <w:rPr>
                <w:webHidden/>
              </w:rPr>
              <w:fldChar w:fldCharType="end"/>
            </w:r>
          </w:hyperlink>
        </w:p>
        <w:p w14:paraId="33105C1E" w14:textId="369AC148" w:rsidR="001668E5" w:rsidRPr="00287B42" w:rsidRDefault="00000000" w:rsidP="001668E5">
          <w:pPr>
            <w:pStyle w:val="TM1"/>
            <w:rPr>
              <w:rFonts w:eastAsiaTheme="minorEastAsia"/>
              <w:szCs w:val="22"/>
            </w:rPr>
          </w:pPr>
          <w:hyperlink w:anchor="_Toc152249006" w:history="1">
            <w:r w:rsidR="001668E5" w:rsidRPr="00287B42">
              <w:rPr>
                <w:rStyle w:val="Lienhypertexte"/>
                <w:rFonts w:asciiTheme="minorHAnsi" w:hAnsiTheme="minorHAnsi"/>
              </w:rPr>
              <w:t>5.</w:t>
            </w:r>
            <w:r w:rsidR="001668E5" w:rsidRPr="00287B42">
              <w:rPr>
                <w:rFonts w:eastAsiaTheme="minorEastAsia"/>
                <w:szCs w:val="22"/>
              </w:rPr>
              <w:tab/>
            </w:r>
            <w:r w:rsidR="001668E5" w:rsidRPr="00287B42">
              <w:rPr>
                <w:rStyle w:val="Lienhypertexte"/>
                <w:rFonts w:asciiTheme="minorHAnsi" w:hAnsiTheme="minorHAnsi"/>
              </w:rPr>
              <w:t xml:space="preserve">Criterios de </w:t>
            </w:r>
            <w:r w:rsidR="001668E5" w:rsidRPr="00287B42">
              <w:rPr>
                <w:rStyle w:val="Lienhypertexte"/>
                <w:rFonts w:asciiTheme="minorHAnsi" w:hAnsiTheme="minorHAnsi"/>
                <w:lang w:val="es-ES"/>
              </w:rPr>
              <w:t>elegibilidad</w:t>
            </w:r>
            <w:r w:rsidR="001668E5" w:rsidRPr="00287B42">
              <w:rPr>
                <w:webHidden/>
              </w:rPr>
              <w:tab/>
            </w:r>
            <w:r w:rsidR="001668E5" w:rsidRPr="00287B42">
              <w:rPr>
                <w:webHidden/>
              </w:rPr>
              <w:fldChar w:fldCharType="begin"/>
            </w:r>
            <w:r w:rsidR="001668E5" w:rsidRPr="00287B42">
              <w:rPr>
                <w:webHidden/>
              </w:rPr>
              <w:instrText xml:space="preserve"> PAGEREF _Toc152249006 \h </w:instrText>
            </w:r>
            <w:r w:rsidR="001668E5" w:rsidRPr="00287B42">
              <w:rPr>
                <w:webHidden/>
              </w:rPr>
            </w:r>
            <w:r w:rsidR="001668E5" w:rsidRPr="00287B42">
              <w:rPr>
                <w:webHidden/>
              </w:rPr>
              <w:fldChar w:fldCharType="separate"/>
            </w:r>
            <w:r w:rsidR="001668E5" w:rsidRPr="00287B42">
              <w:rPr>
                <w:webHidden/>
              </w:rPr>
              <w:t>7</w:t>
            </w:r>
            <w:r w:rsidR="001668E5" w:rsidRPr="00287B42">
              <w:rPr>
                <w:webHidden/>
              </w:rPr>
              <w:fldChar w:fldCharType="end"/>
            </w:r>
          </w:hyperlink>
        </w:p>
        <w:p w14:paraId="15AAB0F6" w14:textId="76793E7E" w:rsidR="001668E5" w:rsidRPr="00287B42" w:rsidRDefault="00000000">
          <w:pPr>
            <w:pStyle w:val="TM2"/>
            <w:rPr>
              <w:rFonts w:eastAsiaTheme="minorEastAsia" w:cstheme="minorHAnsi"/>
              <w:noProof/>
              <w:szCs w:val="22"/>
            </w:rPr>
          </w:pPr>
          <w:hyperlink w:anchor="_Toc152249007" w:history="1">
            <w:r w:rsidR="001668E5" w:rsidRPr="00287B42">
              <w:rPr>
                <w:rStyle w:val="Lienhypertexte"/>
                <w:rFonts w:asciiTheme="minorHAnsi" w:hAnsiTheme="minorHAnsi" w:cstheme="minorHAnsi"/>
                <w:noProof/>
                <w:lang w:val="es-419"/>
              </w:rPr>
              <w:t>5.1</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Experiencia en la ejecución de proyectos en el ámbito de la erradicación de la violencia contra las mujeres y las niñas</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_Toc152249007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7</w:t>
            </w:r>
            <w:r w:rsidR="001668E5" w:rsidRPr="00287B42">
              <w:rPr>
                <w:rFonts w:cstheme="minorHAnsi"/>
                <w:noProof/>
                <w:webHidden/>
              </w:rPr>
              <w:fldChar w:fldCharType="end"/>
            </w:r>
          </w:hyperlink>
        </w:p>
        <w:p w14:paraId="50537A79" w14:textId="2328E4E1" w:rsidR="001668E5" w:rsidRPr="00287B42" w:rsidRDefault="00000000">
          <w:pPr>
            <w:pStyle w:val="TM2"/>
            <w:rPr>
              <w:rFonts w:eastAsiaTheme="minorEastAsia" w:cstheme="minorHAnsi"/>
              <w:noProof/>
              <w:szCs w:val="22"/>
            </w:rPr>
          </w:pPr>
          <w:hyperlink w:anchor="_Toc152249008" w:history="1">
            <w:r w:rsidR="001668E5" w:rsidRPr="00287B42">
              <w:rPr>
                <w:rStyle w:val="Lienhypertexte"/>
                <w:rFonts w:asciiTheme="minorHAnsi" w:hAnsiTheme="minorHAnsi" w:cstheme="minorHAnsi"/>
                <w:noProof/>
                <w:lang w:val="es-419"/>
              </w:rPr>
              <w:t>5.2</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Organizaciones prioritarias</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_Toc152249008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7</w:t>
            </w:r>
            <w:r w:rsidR="001668E5" w:rsidRPr="00287B42">
              <w:rPr>
                <w:rFonts w:cstheme="minorHAnsi"/>
                <w:noProof/>
                <w:webHidden/>
              </w:rPr>
              <w:fldChar w:fldCharType="end"/>
            </w:r>
          </w:hyperlink>
        </w:p>
        <w:p w14:paraId="2D8E5B22" w14:textId="37EA0FEA" w:rsidR="001668E5" w:rsidRPr="00287B42" w:rsidRDefault="00000000">
          <w:pPr>
            <w:pStyle w:val="TM2"/>
            <w:rPr>
              <w:rFonts w:eastAsiaTheme="minorEastAsia" w:cstheme="minorHAnsi"/>
              <w:noProof/>
              <w:szCs w:val="22"/>
            </w:rPr>
          </w:pPr>
          <w:hyperlink w:anchor="_Toc152249009" w:history="1">
            <w:r w:rsidR="001668E5" w:rsidRPr="00287B42">
              <w:rPr>
                <w:rStyle w:val="Lienhypertexte"/>
                <w:rFonts w:asciiTheme="minorHAnsi" w:hAnsiTheme="minorHAnsi" w:cstheme="minorHAnsi"/>
                <w:noProof/>
                <w:lang w:val="es-419"/>
              </w:rPr>
              <w:t>5.3</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Países y territorios admisibles</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_Toc152249009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8</w:t>
            </w:r>
            <w:r w:rsidR="001668E5" w:rsidRPr="00287B42">
              <w:rPr>
                <w:rFonts w:cstheme="minorHAnsi"/>
                <w:noProof/>
                <w:webHidden/>
              </w:rPr>
              <w:fldChar w:fldCharType="end"/>
            </w:r>
          </w:hyperlink>
        </w:p>
        <w:p w14:paraId="494B05C3" w14:textId="2F0AB84B" w:rsidR="001668E5" w:rsidRPr="00287B42" w:rsidRDefault="00000000">
          <w:pPr>
            <w:pStyle w:val="TM2"/>
            <w:rPr>
              <w:rFonts w:eastAsiaTheme="minorEastAsia" w:cstheme="minorHAnsi"/>
              <w:noProof/>
              <w:szCs w:val="22"/>
            </w:rPr>
          </w:pPr>
          <w:hyperlink w:anchor="_Toc152249010" w:history="1">
            <w:r w:rsidR="001668E5" w:rsidRPr="00287B42">
              <w:rPr>
                <w:rStyle w:val="Lienhypertexte"/>
                <w:rFonts w:asciiTheme="minorHAnsi" w:hAnsiTheme="minorHAnsi" w:cstheme="minorHAnsi"/>
                <w:noProof/>
                <w:lang w:val="es-419"/>
              </w:rPr>
              <w:t>5.4</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Situación jurídica y registro (5 años)</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_Toc152249010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9</w:t>
            </w:r>
            <w:r w:rsidR="001668E5" w:rsidRPr="00287B42">
              <w:rPr>
                <w:rFonts w:cstheme="minorHAnsi"/>
                <w:noProof/>
                <w:webHidden/>
              </w:rPr>
              <w:fldChar w:fldCharType="end"/>
            </w:r>
          </w:hyperlink>
        </w:p>
        <w:p w14:paraId="5E28DE95" w14:textId="1B3F5954" w:rsidR="001668E5" w:rsidRPr="00287B42" w:rsidRDefault="00000000">
          <w:pPr>
            <w:pStyle w:val="TM2"/>
            <w:rPr>
              <w:rFonts w:eastAsiaTheme="minorEastAsia" w:cstheme="minorHAnsi"/>
              <w:noProof/>
              <w:szCs w:val="22"/>
            </w:rPr>
          </w:pPr>
          <w:hyperlink w:anchor="_Toc152249011" w:history="1">
            <w:r w:rsidR="001668E5" w:rsidRPr="00287B42">
              <w:rPr>
                <w:rStyle w:val="Lienhypertexte"/>
                <w:rFonts w:asciiTheme="minorHAnsi" w:hAnsiTheme="minorHAnsi" w:cstheme="minorHAnsi"/>
                <w:noProof/>
                <w:lang w:val="es-419"/>
              </w:rPr>
              <w:t>5.5</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Capacidad demostrada de gestión operativa, financiera y de recursos humanos</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_Toc152249011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9</w:t>
            </w:r>
            <w:r w:rsidR="001668E5" w:rsidRPr="00287B42">
              <w:rPr>
                <w:rFonts w:cstheme="minorHAnsi"/>
                <w:noProof/>
                <w:webHidden/>
              </w:rPr>
              <w:fldChar w:fldCharType="end"/>
            </w:r>
          </w:hyperlink>
        </w:p>
        <w:p w14:paraId="60EFE4AD" w14:textId="41DD5232" w:rsidR="001668E5" w:rsidRPr="00287B42" w:rsidRDefault="00000000">
          <w:pPr>
            <w:pStyle w:val="TM2"/>
            <w:rPr>
              <w:rFonts w:eastAsiaTheme="minorEastAsia" w:cstheme="minorHAnsi"/>
              <w:noProof/>
              <w:szCs w:val="22"/>
            </w:rPr>
          </w:pPr>
          <w:hyperlink w:anchor="_Toc152249012" w:history="1">
            <w:r w:rsidR="001668E5" w:rsidRPr="00287B42">
              <w:rPr>
                <w:rStyle w:val="Lienhypertexte"/>
                <w:rFonts w:asciiTheme="minorHAnsi" w:hAnsiTheme="minorHAnsi" w:cstheme="minorHAnsi"/>
                <w:noProof/>
                <w:lang w:val="es-419"/>
              </w:rPr>
              <w:t>5.6</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Beneficiarios anteriores y actuales de subvenciones del Fondo Fiduciario de la ONU</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_Toc152249012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10</w:t>
            </w:r>
            <w:r w:rsidR="001668E5" w:rsidRPr="00287B42">
              <w:rPr>
                <w:rFonts w:cstheme="minorHAnsi"/>
                <w:noProof/>
                <w:webHidden/>
              </w:rPr>
              <w:fldChar w:fldCharType="end"/>
            </w:r>
          </w:hyperlink>
        </w:p>
        <w:p w14:paraId="6E24A5EC" w14:textId="75A5F10E" w:rsidR="001668E5" w:rsidRPr="00287B42" w:rsidRDefault="00000000">
          <w:pPr>
            <w:pStyle w:val="TM2"/>
            <w:rPr>
              <w:rFonts w:eastAsiaTheme="minorEastAsia" w:cstheme="minorHAnsi"/>
              <w:noProof/>
              <w:szCs w:val="22"/>
            </w:rPr>
          </w:pPr>
          <w:hyperlink w:anchor="_Toc152249013" w:history="1">
            <w:r w:rsidR="001668E5" w:rsidRPr="00287B42">
              <w:rPr>
                <w:rStyle w:val="Lienhypertexte"/>
                <w:rFonts w:asciiTheme="minorHAnsi" w:hAnsiTheme="minorHAnsi" w:cstheme="minorHAnsi"/>
                <w:noProof/>
                <w:lang w:val="es-419"/>
              </w:rPr>
              <w:t>5.7</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419"/>
              </w:rPr>
              <w:t>Prevención de la explotación, de los abusos sexuales y del acoso sexual</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_Toc152249013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10</w:t>
            </w:r>
            <w:r w:rsidR="001668E5" w:rsidRPr="00287B42">
              <w:rPr>
                <w:rFonts w:cstheme="minorHAnsi"/>
                <w:noProof/>
                <w:webHidden/>
              </w:rPr>
              <w:fldChar w:fldCharType="end"/>
            </w:r>
          </w:hyperlink>
        </w:p>
        <w:p w14:paraId="0EFE5037" w14:textId="60D7B7C7" w:rsidR="001668E5" w:rsidRPr="00287B42" w:rsidRDefault="00000000">
          <w:pPr>
            <w:pStyle w:val="TM2"/>
            <w:rPr>
              <w:rFonts w:eastAsiaTheme="minorEastAsia" w:cstheme="minorHAnsi"/>
              <w:noProof/>
              <w:szCs w:val="22"/>
            </w:rPr>
          </w:pPr>
          <w:hyperlink w:anchor="_Toc152249014" w:history="1">
            <w:r w:rsidR="001668E5" w:rsidRPr="00287B42">
              <w:rPr>
                <w:rStyle w:val="Lienhypertexte"/>
                <w:rFonts w:asciiTheme="minorHAnsi" w:hAnsiTheme="minorHAnsi" w:cstheme="minorHAnsi"/>
                <w:noProof/>
                <w:lang w:val="es-419"/>
              </w:rPr>
              <w:t>5.8</w:t>
            </w:r>
            <w:r w:rsidR="001668E5" w:rsidRPr="00287B42">
              <w:rPr>
                <w:rFonts w:eastAsiaTheme="minorEastAsia" w:cstheme="minorHAnsi"/>
                <w:noProof/>
                <w:szCs w:val="22"/>
              </w:rPr>
              <w:tab/>
            </w:r>
            <w:r w:rsidR="001668E5" w:rsidRPr="00287B42">
              <w:rPr>
                <w:rStyle w:val="Lienhypertexte"/>
                <w:rFonts w:asciiTheme="minorHAnsi" w:hAnsiTheme="minorHAnsi" w:cstheme="minorHAnsi"/>
                <w:noProof/>
                <w:lang w:val="es-ES"/>
              </w:rPr>
              <w:t xml:space="preserve">Solicitantes </w:t>
            </w:r>
            <w:r w:rsidR="001668E5" w:rsidRPr="00287B42">
              <w:rPr>
                <w:rStyle w:val="Lienhypertexte"/>
                <w:rFonts w:asciiTheme="minorHAnsi" w:hAnsiTheme="minorHAnsi" w:cstheme="minorHAnsi"/>
                <w:noProof/>
                <w:lang w:val="es-419"/>
              </w:rPr>
              <w:t>no admisibles</w:t>
            </w:r>
            <w:r w:rsidR="001668E5" w:rsidRPr="00287B42">
              <w:rPr>
                <w:rFonts w:cstheme="minorHAnsi"/>
                <w:noProof/>
                <w:webHidden/>
              </w:rPr>
              <w:tab/>
            </w:r>
            <w:r w:rsidR="001668E5" w:rsidRPr="00287B42">
              <w:rPr>
                <w:rFonts w:cstheme="minorHAnsi"/>
                <w:noProof/>
                <w:webHidden/>
              </w:rPr>
              <w:fldChar w:fldCharType="begin"/>
            </w:r>
            <w:r w:rsidR="001668E5" w:rsidRPr="00287B42">
              <w:rPr>
                <w:rFonts w:cstheme="minorHAnsi"/>
                <w:noProof/>
                <w:webHidden/>
              </w:rPr>
              <w:instrText xml:space="preserve"> PAGEREF _Toc152249014 \h </w:instrText>
            </w:r>
            <w:r w:rsidR="001668E5" w:rsidRPr="00287B42">
              <w:rPr>
                <w:rFonts w:cstheme="minorHAnsi"/>
                <w:noProof/>
                <w:webHidden/>
              </w:rPr>
            </w:r>
            <w:r w:rsidR="001668E5" w:rsidRPr="00287B42">
              <w:rPr>
                <w:rFonts w:cstheme="minorHAnsi"/>
                <w:noProof/>
                <w:webHidden/>
              </w:rPr>
              <w:fldChar w:fldCharType="separate"/>
            </w:r>
            <w:r w:rsidR="001668E5" w:rsidRPr="00287B42">
              <w:rPr>
                <w:rFonts w:cstheme="minorHAnsi"/>
                <w:noProof/>
                <w:webHidden/>
              </w:rPr>
              <w:t>10</w:t>
            </w:r>
            <w:r w:rsidR="001668E5" w:rsidRPr="00287B42">
              <w:rPr>
                <w:rFonts w:cstheme="minorHAnsi"/>
                <w:noProof/>
                <w:webHidden/>
              </w:rPr>
              <w:fldChar w:fldCharType="end"/>
            </w:r>
          </w:hyperlink>
        </w:p>
        <w:p w14:paraId="4D57FCA9" w14:textId="39505852" w:rsidR="001668E5" w:rsidRPr="00287B42" w:rsidRDefault="00000000" w:rsidP="001668E5">
          <w:pPr>
            <w:pStyle w:val="TM1"/>
            <w:rPr>
              <w:rFonts w:eastAsiaTheme="minorEastAsia"/>
              <w:szCs w:val="22"/>
            </w:rPr>
          </w:pPr>
          <w:hyperlink w:anchor="_Toc152249015" w:history="1">
            <w:r w:rsidR="001668E5" w:rsidRPr="00287B42">
              <w:rPr>
                <w:rStyle w:val="Lienhypertexte"/>
                <w:rFonts w:asciiTheme="minorHAnsi" w:hAnsiTheme="minorHAnsi"/>
              </w:rPr>
              <w:t>6.</w:t>
            </w:r>
            <w:r w:rsidR="001668E5" w:rsidRPr="00287B42">
              <w:rPr>
                <w:rFonts w:eastAsiaTheme="minorEastAsia"/>
                <w:szCs w:val="22"/>
              </w:rPr>
              <w:tab/>
            </w:r>
            <w:r w:rsidR="001668E5" w:rsidRPr="00287B42">
              <w:rPr>
                <w:rStyle w:val="Lienhypertexte"/>
                <w:rFonts w:asciiTheme="minorHAnsi" w:hAnsiTheme="minorHAnsi"/>
              </w:rPr>
              <w:t>Proceso de solicitud</w:t>
            </w:r>
            <w:r w:rsidR="001668E5" w:rsidRPr="00287B42">
              <w:rPr>
                <w:webHidden/>
              </w:rPr>
              <w:tab/>
            </w:r>
            <w:r w:rsidR="001668E5" w:rsidRPr="00287B42">
              <w:rPr>
                <w:webHidden/>
              </w:rPr>
              <w:fldChar w:fldCharType="begin"/>
            </w:r>
            <w:r w:rsidR="001668E5" w:rsidRPr="00287B42">
              <w:rPr>
                <w:webHidden/>
              </w:rPr>
              <w:instrText xml:space="preserve"> PAGEREF _Toc152249015 \h </w:instrText>
            </w:r>
            <w:r w:rsidR="001668E5" w:rsidRPr="00287B42">
              <w:rPr>
                <w:webHidden/>
              </w:rPr>
            </w:r>
            <w:r w:rsidR="001668E5" w:rsidRPr="00287B42">
              <w:rPr>
                <w:webHidden/>
              </w:rPr>
              <w:fldChar w:fldCharType="separate"/>
            </w:r>
            <w:r w:rsidR="001668E5" w:rsidRPr="00287B42">
              <w:rPr>
                <w:webHidden/>
              </w:rPr>
              <w:t>11</w:t>
            </w:r>
            <w:r w:rsidR="001668E5" w:rsidRPr="00287B42">
              <w:rPr>
                <w:webHidden/>
              </w:rPr>
              <w:fldChar w:fldCharType="end"/>
            </w:r>
          </w:hyperlink>
        </w:p>
        <w:p w14:paraId="4384BF74" w14:textId="691BB4E7" w:rsidR="001668E5" w:rsidRPr="00287B42" w:rsidRDefault="00000000" w:rsidP="001668E5">
          <w:pPr>
            <w:pStyle w:val="TM1"/>
            <w:rPr>
              <w:rFonts w:eastAsiaTheme="minorEastAsia"/>
              <w:szCs w:val="22"/>
            </w:rPr>
          </w:pPr>
          <w:hyperlink w:anchor="_Toc152249016" w:history="1">
            <w:r w:rsidR="001668E5" w:rsidRPr="00287B42">
              <w:rPr>
                <w:rStyle w:val="Lienhypertexte"/>
                <w:rFonts w:asciiTheme="minorHAnsi" w:hAnsiTheme="minorHAnsi"/>
              </w:rPr>
              <w:t>7.</w:t>
            </w:r>
            <w:r w:rsidR="001668E5" w:rsidRPr="00287B42">
              <w:rPr>
                <w:rFonts w:eastAsiaTheme="minorEastAsia"/>
                <w:szCs w:val="22"/>
              </w:rPr>
              <w:tab/>
            </w:r>
            <w:r w:rsidR="001668E5" w:rsidRPr="00287B42">
              <w:rPr>
                <w:rStyle w:val="Lienhypertexte"/>
                <w:rFonts w:asciiTheme="minorHAnsi" w:hAnsiTheme="minorHAnsi"/>
              </w:rPr>
              <w:t>Proceso de selección</w:t>
            </w:r>
            <w:r w:rsidR="001668E5" w:rsidRPr="00287B42">
              <w:rPr>
                <w:webHidden/>
              </w:rPr>
              <w:tab/>
            </w:r>
            <w:r w:rsidR="001668E5" w:rsidRPr="00287B42">
              <w:rPr>
                <w:webHidden/>
              </w:rPr>
              <w:fldChar w:fldCharType="begin"/>
            </w:r>
            <w:r w:rsidR="001668E5" w:rsidRPr="00287B42">
              <w:rPr>
                <w:webHidden/>
              </w:rPr>
              <w:instrText xml:space="preserve"> PAGEREF _Toc152249016 \h </w:instrText>
            </w:r>
            <w:r w:rsidR="001668E5" w:rsidRPr="00287B42">
              <w:rPr>
                <w:webHidden/>
              </w:rPr>
            </w:r>
            <w:r w:rsidR="001668E5" w:rsidRPr="00287B42">
              <w:rPr>
                <w:webHidden/>
              </w:rPr>
              <w:fldChar w:fldCharType="separate"/>
            </w:r>
            <w:r w:rsidR="001668E5" w:rsidRPr="00287B42">
              <w:rPr>
                <w:webHidden/>
              </w:rPr>
              <w:t>12</w:t>
            </w:r>
            <w:r w:rsidR="001668E5" w:rsidRPr="00287B42">
              <w:rPr>
                <w:webHidden/>
              </w:rPr>
              <w:fldChar w:fldCharType="end"/>
            </w:r>
          </w:hyperlink>
        </w:p>
        <w:p w14:paraId="56B199BC" w14:textId="376BC54A" w:rsidR="001668E5" w:rsidRPr="00287B42" w:rsidRDefault="00000000" w:rsidP="001668E5">
          <w:pPr>
            <w:pStyle w:val="TM1"/>
            <w:rPr>
              <w:rFonts w:eastAsiaTheme="minorEastAsia"/>
              <w:szCs w:val="22"/>
            </w:rPr>
          </w:pPr>
          <w:hyperlink w:anchor="_Toc152249017" w:history="1">
            <w:r w:rsidR="001668E5" w:rsidRPr="00287B42">
              <w:rPr>
                <w:rStyle w:val="Lienhypertexte"/>
                <w:rFonts w:asciiTheme="minorHAnsi" w:hAnsiTheme="minorHAnsi"/>
              </w:rPr>
              <w:t>8.</w:t>
            </w:r>
            <w:r w:rsidR="001668E5" w:rsidRPr="00287B42">
              <w:rPr>
                <w:rFonts w:eastAsiaTheme="minorEastAsia"/>
                <w:szCs w:val="22"/>
              </w:rPr>
              <w:tab/>
            </w:r>
            <w:r w:rsidR="001668E5" w:rsidRPr="00287B42">
              <w:rPr>
                <w:rStyle w:val="Lienhypertexte"/>
                <w:rFonts w:asciiTheme="minorHAnsi" w:hAnsiTheme="minorHAnsi"/>
                <w:lang w:val="es-ES"/>
              </w:rPr>
              <w:t>Recursos útiles</w:t>
            </w:r>
            <w:r w:rsidR="001668E5" w:rsidRPr="00287B42">
              <w:rPr>
                <w:webHidden/>
              </w:rPr>
              <w:tab/>
            </w:r>
            <w:r w:rsidR="001668E5" w:rsidRPr="00287B42">
              <w:rPr>
                <w:webHidden/>
              </w:rPr>
              <w:fldChar w:fldCharType="begin"/>
            </w:r>
            <w:r w:rsidR="001668E5" w:rsidRPr="00287B42">
              <w:rPr>
                <w:webHidden/>
              </w:rPr>
              <w:instrText xml:space="preserve"> PAGEREF _Toc152249017 \h </w:instrText>
            </w:r>
            <w:r w:rsidR="001668E5" w:rsidRPr="00287B42">
              <w:rPr>
                <w:webHidden/>
              </w:rPr>
            </w:r>
            <w:r w:rsidR="001668E5" w:rsidRPr="00287B42">
              <w:rPr>
                <w:webHidden/>
              </w:rPr>
              <w:fldChar w:fldCharType="separate"/>
            </w:r>
            <w:r w:rsidR="001668E5" w:rsidRPr="00287B42">
              <w:rPr>
                <w:webHidden/>
              </w:rPr>
              <w:t>12</w:t>
            </w:r>
            <w:r w:rsidR="001668E5" w:rsidRPr="00287B42">
              <w:rPr>
                <w:webHidden/>
              </w:rPr>
              <w:fldChar w:fldCharType="end"/>
            </w:r>
          </w:hyperlink>
        </w:p>
        <w:p w14:paraId="0AC8D020" w14:textId="76639DE8" w:rsidR="003049AB" w:rsidRPr="00287B42" w:rsidRDefault="004E1ED8" w:rsidP="00DE7F76">
          <w:pPr>
            <w:rPr>
              <w:rFonts w:cstheme="minorHAnsi"/>
              <w:b/>
              <w:sz w:val="20"/>
              <w:szCs w:val="22"/>
              <w:lang w:val="es-419"/>
            </w:rPr>
          </w:pPr>
          <w:r w:rsidRPr="00287B42">
            <w:rPr>
              <w:rFonts w:cstheme="minorHAnsi"/>
              <w:b/>
              <w:sz w:val="20"/>
              <w:szCs w:val="20"/>
              <w:lang w:val="es-419"/>
            </w:rPr>
            <w:fldChar w:fldCharType="end"/>
          </w:r>
        </w:p>
      </w:sdtContent>
    </w:sdt>
    <w:p w14:paraId="45FABF50" w14:textId="3FDAE540" w:rsidR="00DC3755" w:rsidRPr="00287B42" w:rsidRDefault="00CB0885" w:rsidP="00DE7F76">
      <w:pPr>
        <w:rPr>
          <w:sz w:val="20"/>
          <w:szCs w:val="22"/>
          <w:lang w:val="es-419"/>
        </w:rPr>
      </w:pPr>
      <w:r w:rsidRPr="00287B42">
        <w:rPr>
          <w:rFonts w:ascii="Calibri" w:hAnsi="Calibri"/>
          <w:b/>
          <w:bCs/>
          <w:color w:val="4472C4" w:themeColor="accent1"/>
          <w:szCs w:val="22"/>
          <w:lang w:val="es-419"/>
        </w:rPr>
        <w:t>ANEXOS</w:t>
      </w:r>
      <w:r w:rsidR="00662255" w:rsidRPr="00287B42">
        <w:rPr>
          <w:lang w:val="es-419"/>
        </w:rPr>
        <w:tab/>
      </w:r>
    </w:p>
    <w:p w14:paraId="33EE6DA5" w14:textId="6250A364" w:rsidR="00CB0885" w:rsidRPr="00287B42" w:rsidRDefault="00CB0885" w:rsidP="00DE7F76">
      <w:pPr>
        <w:rPr>
          <w:lang w:val="es-419"/>
        </w:rPr>
      </w:pPr>
      <w:bookmarkStart w:id="6" w:name="_TOC443419971"/>
      <w:bookmarkStart w:id="7" w:name="_Toc445820044"/>
      <w:r w:rsidRPr="00287B42">
        <w:rPr>
          <w:lang w:val="es-419"/>
        </w:rPr>
        <w:t>Anexo 1:</w:t>
      </w:r>
      <w:r w:rsidRPr="00287B42">
        <w:rPr>
          <w:lang w:val="es-419"/>
        </w:rPr>
        <w:tab/>
      </w:r>
      <w:r w:rsidR="00805C30" w:rsidRPr="00287B42">
        <w:rPr>
          <w:rFonts w:ascii="Calibri" w:hAnsi="Calibri"/>
          <w:lang w:val="es-419"/>
        </w:rPr>
        <w:t>Lista de verificación de elegibilidad y requisitos obligatorios</w:t>
      </w:r>
    </w:p>
    <w:p w14:paraId="5CF113AE" w14:textId="07D73D0C" w:rsidR="00CB0885" w:rsidRPr="00287B42" w:rsidRDefault="00CB0885" w:rsidP="00DE7F76">
      <w:pPr>
        <w:rPr>
          <w:lang w:val="es-419"/>
        </w:rPr>
      </w:pPr>
      <w:r w:rsidRPr="00287B42">
        <w:rPr>
          <w:lang w:val="es-419"/>
        </w:rPr>
        <w:t>Anexo 2:</w:t>
      </w:r>
      <w:r w:rsidRPr="00287B42">
        <w:rPr>
          <w:lang w:val="es-419"/>
        </w:rPr>
        <w:tab/>
      </w:r>
      <w:r w:rsidR="00681B18" w:rsidRPr="00287B42">
        <w:rPr>
          <w:rFonts w:ascii="Calibri" w:hAnsi="Calibri"/>
          <w:szCs w:val="22"/>
          <w:lang w:val="es-419"/>
        </w:rPr>
        <w:t>Formulario de Concepto del Proyecto</w:t>
      </w:r>
    </w:p>
    <w:p w14:paraId="278CD1A7" w14:textId="027CAEAF" w:rsidR="00CB0885" w:rsidRPr="00287B42" w:rsidRDefault="00CB0885" w:rsidP="00DE7F76">
      <w:pPr>
        <w:rPr>
          <w:rFonts w:ascii="Calibri" w:hAnsi="Calibri"/>
          <w:szCs w:val="22"/>
          <w:lang w:val="es-419"/>
        </w:rPr>
      </w:pPr>
      <w:r w:rsidRPr="00287B42">
        <w:rPr>
          <w:lang w:val="es-419"/>
        </w:rPr>
        <w:t>Anexo 3:</w:t>
      </w:r>
      <w:r w:rsidRPr="00287B42">
        <w:rPr>
          <w:lang w:val="es-419"/>
        </w:rPr>
        <w:tab/>
        <w:t xml:space="preserve">Formulario de presupuesto </w:t>
      </w:r>
      <w:r w:rsidR="00CD2696" w:rsidRPr="00287B42">
        <w:rPr>
          <w:rFonts w:ascii="Calibri" w:hAnsi="Calibri"/>
          <w:szCs w:val="22"/>
          <w:lang w:val="es-419"/>
        </w:rPr>
        <w:t>de Concepto del Proyecto</w:t>
      </w:r>
      <w:r w:rsidR="00CD2696" w:rsidRPr="00287B42">
        <w:rPr>
          <w:lang w:val="es-419"/>
        </w:rPr>
        <w:t xml:space="preserve"> </w:t>
      </w:r>
      <w:r w:rsidRPr="00287B42">
        <w:rPr>
          <w:lang w:val="es-419"/>
        </w:rPr>
        <w:t>y directrices presupuestarias</w:t>
      </w:r>
    </w:p>
    <w:p w14:paraId="16EF688E" w14:textId="6DBCC753" w:rsidR="00144816" w:rsidRPr="00287B42" w:rsidRDefault="00CB0885" w:rsidP="00DE7F76">
      <w:pPr>
        <w:rPr>
          <w:rFonts w:ascii="Calibri" w:hAnsi="Calibri"/>
          <w:szCs w:val="22"/>
          <w:lang w:val="es-419"/>
        </w:rPr>
      </w:pPr>
      <w:r w:rsidRPr="00287B42">
        <w:rPr>
          <w:lang w:val="es-419"/>
        </w:rPr>
        <w:t xml:space="preserve">Preguntas frecuentes y </w:t>
      </w:r>
      <w:r w:rsidRPr="00287B42">
        <w:rPr>
          <w:rFonts w:ascii="Calibri" w:hAnsi="Calibri"/>
          <w:szCs w:val="22"/>
          <w:lang w:val="es-419"/>
        </w:rPr>
        <w:t>consejos para redactar la solicitud</w:t>
      </w:r>
      <w:r w:rsidR="00144816" w:rsidRPr="00287B42">
        <w:rPr>
          <w:rFonts w:ascii="Calibri" w:hAnsi="Calibri"/>
          <w:szCs w:val="22"/>
          <w:lang w:val="es-419"/>
        </w:rPr>
        <w:t xml:space="preserve"> </w:t>
      </w:r>
    </w:p>
    <w:p w14:paraId="713A0976" w14:textId="798AD112" w:rsidR="003049AB" w:rsidRPr="00287B42" w:rsidRDefault="003049AB" w:rsidP="00DE7F76">
      <w:pPr>
        <w:rPr>
          <w:rFonts w:ascii="Calibri" w:eastAsia="Arial Unicode MS" w:hAnsi="Calibri"/>
          <w:b/>
          <w:color w:val="EFA9BA"/>
          <w:sz w:val="30"/>
          <w:szCs w:val="20"/>
          <w:u w:color="ED7D31"/>
          <w:lang w:val="es-419"/>
        </w:rPr>
      </w:pPr>
      <w:r w:rsidRPr="00287B42">
        <w:rPr>
          <w:lang w:val="es-419"/>
        </w:rPr>
        <w:br w:type="page"/>
      </w:r>
    </w:p>
    <w:p w14:paraId="6F5B2493" w14:textId="3C761473" w:rsidR="0057530D" w:rsidRPr="00287B42" w:rsidRDefault="00995C65" w:rsidP="00DE7F76">
      <w:pPr>
        <w:pStyle w:val="Titre1"/>
        <w:numPr>
          <w:ilvl w:val="0"/>
          <w:numId w:val="59"/>
        </w:numPr>
        <w:pBdr>
          <w:top w:val="single" w:sz="8" w:space="1" w:color="4472C4" w:themeColor="accent1"/>
          <w:left w:val="single" w:sz="8" w:space="4" w:color="4472C4" w:themeColor="accent1"/>
        </w:pBdr>
        <w:spacing w:after="0"/>
        <w:rPr>
          <w:color w:val="4472C4" w:themeColor="accent1"/>
          <w:lang w:val="es-419"/>
        </w:rPr>
      </w:pPr>
      <w:bookmarkStart w:id="8" w:name="_Toc152249000"/>
      <w:r w:rsidRPr="00287B42">
        <w:rPr>
          <w:color w:val="4472C4" w:themeColor="accent1"/>
          <w:lang w:val="es-419"/>
        </w:rPr>
        <w:lastRenderedPageBreak/>
        <w:t xml:space="preserve">Sobre </w:t>
      </w:r>
      <w:r w:rsidR="00CB0885" w:rsidRPr="00287B42">
        <w:rPr>
          <w:color w:val="4472C4" w:themeColor="accent1"/>
          <w:lang w:val="es-419"/>
        </w:rPr>
        <w:t xml:space="preserve">el Fondo Fiduciario de la ONU </w:t>
      </w:r>
      <w:r w:rsidR="00DB2119" w:rsidRPr="00287B42">
        <w:rPr>
          <w:color w:val="4472C4" w:themeColor="accent1"/>
          <w:lang w:val="es-ES"/>
        </w:rPr>
        <w:t>para Eliminar la Violencia contra la Mujer</w:t>
      </w:r>
      <w:bookmarkEnd w:id="8"/>
    </w:p>
    <w:p w14:paraId="57E7515C" w14:textId="77777777" w:rsidR="00CB0885" w:rsidRPr="00287B42" w:rsidRDefault="00CB0885" w:rsidP="00DE7F76">
      <w:pPr>
        <w:spacing w:before="120" w:after="120"/>
        <w:jc w:val="both"/>
        <w:rPr>
          <w:rFonts w:ascii="Calibri" w:hAnsi="Calibri"/>
          <w:lang w:val="es-419"/>
        </w:rPr>
      </w:pPr>
      <w:r w:rsidRPr="00287B42">
        <w:rPr>
          <w:rFonts w:ascii="Calibri" w:hAnsi="Calibri"/>
          <w:lang w:val="es-419"/>
        </w:rPr>
        <w:t>Desde 1996, el Fondo Fiduciario de las Naciones Unidas para Eliminar la Violencia contra la Mujer (Fondo Fiduciario de la ONU) ha sido pionero en dotar de recursos y amplificar los esfuerzos de la sociedad civil para eliminar la violencia contra las mujeres y las niñas en todo el mundo. Es el único mecanismo multilateral mundial de concesión de subvenciones dedicado exclusivamente a abordar este problema. Administrado por ONU Mujeres en nombre del sistema de las Naciones Unidas, el Fondo Fiduciario de la ONU ha concedido hasta la fecha 225 millones de dólares estadounidenses a 670 iniciativas en 140 países y territorios.</w:t>
      </w:r>
      <w:r w:rsidRPr="00287B42">
        <w:rPr>
          <w:rFonts w:ascii="Calibri" w:hAnsi="Calibri"/>
          <w:vertAlign w:val="superscript"/>
          <w:lang w:val="es-419"/>
        </w:rPr>
        <w:footnoteReference w:id="2"/>
      </w:r>
    </w:p>
    <w:p w14:paraId="6029247D" w14:textId="66489143" w:rsidR="00CB0885" w:rsidRPr="00287B42" w:rsidRDefault="00CB0885" w:rsidP="00DE7F76">
      <w:pPr>
        <w:spacing w:before="120" w:after="120"/>
        <w:jc w:val="both"/>
        <w:rPr>
          <w:rFonts w:ascii="Calibri" w:hAnsi="Calibri"/>
          <w:lang w:val="es-419"/>
        </w:rPr>
      </w:pPr>
      <w:r w:rsidRPr="00287B42">
        <w:rPr>
          <w:rFonts w:ascii="Calibri" w:hAnsi="Calibri"/>
          <w:lang w:val="es-419"/>
        </w:rPr>
        <w:t xml:space="preserve">Como se indica en su </w:t>
      </w:r>
      <w:hyperlink r:id="rId17" w:history="1">
        <w:r w:rsidRPr="00287B42">
          <w:rPr>
            <w:rStyle w:val="Lienhypertexte"/>
            <w:rFonts w:ascii="Calibri" w:eastAsia="Times New Roman" w:hAnsi="Calibri"/>
            <w:lang w:val="es-419"/>
          </w:rPr>
          <w:t>Plan Estratégico para 2021-2025</w:t>
        </w:r>
      </w:hyperlink>
      <w:r w:rsidRPr="00287B42">
        <w:rPr>
          <w:rFonts w:ascii="Calibri" w:hAnsi="Calibri"/>
          <w:vertAlign w:val="superscript"/>
          <w:lang w:val="es-419"/>
        </w:rPr>
        <w:footnoteReference w:id="3"/>
      </w:r>
      <w:r w:rsidRPr="00287B42">
        <w:rPr>
          <w:rFonts w:ascii="Calibri" w:hAnsi="Calibri"/>
          <w:lang w:val="es-419"/>
        </w:rPr>
        <w:t xml:space="preserve"> , la visión del Fondo Fiduciario de la ONU es un mundo en el que todas las mujeres y niñas</w:t>
      </w:r>
      <w:r w:rsidRPr="00287B42">
        <w:rPr>
          <w:rFonts w:ascii="Calibri" w:hAnsi="Calibri"/>
          <w:vertAlign w:val="superscript"/>
          <w:lang w:val="es-419"/>
        </w:rPr>
        <w:footnoteReference w:id="4"/>
      </w:r>
      <w:r w:rsidRPr="00287B42">
        <w:rPr>
          <w:rFonts w:ascii="Calibri" w:hAnsi="Calibri"/>
          <w:lang w:val="es-419"/>
        </w:rPr>
        <w:t xml:space="preserve"> vivan </w:t>
      </w:r>
      <w:r w:rsidR="00F1477C" w:rsidRPr="00287B42">
        <w:rPr>
          <w:rFonts w:ascii="Calibri" w:hAnsi="Calibri"/>
          <w:lang w:val="es-419"/>
        </w:rPr>
        <w:t xml:space="preserve">sin sufrir ningún tipo de violencia </w:t>
      </w:r>
      <w:r w:rsidR="00F1477C" w:rsidRPr="00287B42">
        <w:rPr>
          <w:lang w:val="es-419"/>
        </w:rPr>
        <w:t xml:space="preserve">y en el que puedan ejercer y disfrutar de sus derechos humanos. </w:t>
      </w:r>
      <w:r w:rsidRPr="00287B42">
        <w:rPr>
          <w:rFonts w:ascii="Calibri" w:hAnsi="Calibri"/>
          <w:lang w:val="es-419"/>
        </w:rPr>
        <w:t>Su misión es apoyar y fortalecer las iniciativas de la sociedad civil que den prioridad a enfoques inclusivos, sostenibles e impulsados localmente para poner fin a la violencia contra las mujeres y las niñas.</w:t>
      </w:r>
    </w:p>
    <w:p w14:paraId="13E29073" w14:textId="544568A2" w:rsidR="00CB0885" w:rsidRPr="00287B42" w:rsidRDefault="00CB0885" w:rsidP="00DE7F76">
      <w:pPr>
        <w:spacing w:before="120" w:after="120"/>
        <w:jc w:val="both"/>
        <w:rPr>
          <w:rFonts w:ascii="Calibri" w:hAnsi="Calibri"/>
          <w:lang w:val="es-419"/>
        </w:rPr>
      </w:pPr>
      <w:r w:rsidRPr="00287B42">
        <w:rPr>
          <w:rFonts w:ascii="Calibri" w:hAnsi="Calibri"/>
          <w:lang w:val="es-419"/>
        </w:rPr>
        <w:t>El Fondo Fiduciario de la ONU proporciona</w:t>
      </w:r>
      <w:r w:rsidR="3A1072D1" w:rsidRPr="00287B42">
        <w:rPr>
          <w:rFonts w:ascii="Calibri" w:hAnsi="Calibri"/>
          <w:lang w:val="es-419"/>
        </w:rPr>
        <w:t xml:space="preserve"> apoyo más allá de las</w:t>
      </w:r>
      <w:r w:rsidRPr="00287B42">
        <w:rPr>
          <w:rFonts w:ascii="Calibri" w:hAnsi="Calibri"/>
          <w:lang w:val="es-419"/>
        </w:rPr>
        <w:t xml:space="preserve"> subvenciones. Ofrece conocimientos técnicos, desarrollo de capacidades, acceso a plataformas mundiales y participación en una comunidad mundial de activistas y profesionales comprometidos con el aprendizaje y el intercambio de soluciones para poner fin a la violencia contra las mujeres y las niñas</w:t>
      </w:r>
      <w:r w:rsidR="00F1477C" w:rsidRPr="00287B42">
        <w:rPr>
          <w:rFonts w:ascii="Calibri" w:hAnsi="Calibri"/>
          <w:lang w:val="es-419"/>
        </w:rPr>
        <w:t>.</w:t>
      </w:r>
    </w:p>
    <w:p w14:paraId="6F993C36" w14:textId="50A695E0" w:rsidR="00897381" w:rsidRPr="00287B42" w:rsidRDefault="00CB0885" w:rsidP="00DE7F76">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lang w:val="es-419"/>
        </w:rPr>
      </w:pPr>
      <w:bookmarkStart w:id="9" w:name="_Toc152249001"/>
      <w:bookmarkEnd w:id="6"/>
      <w:bookmarkEnd w:id="7"/>
      <w:r w:rsidRPr="00287B42">
        <w:rPr>
          <w:color w:val="4472C4" w:themeColor="accent1"/>
          <w:lang w:val="es-419"/>
        </w:rPr>
        <w:t>El contexto</w:t>
      </w:r>
      <w:bookmarkEnd w:id="9"/>
    </w:p>
    <w:p w14:paraId="33A1275C" w14:textId="05CC004C" w:rsidR="00743658" w:rsidRPr="00287B42" w:rsidRDefault="00D95536" w:rsidP="00DE7F76">
      <w:pPr>
        <w:spacing w:before="120" w:after="120"/>
        <w:jc w:val="both"/>
        <w:rPr>
          <w:rFonts w:cstheme="minorBidi"/>
          <w:lang w:val="es-419"/>
        </w:rPr>
      </w:pPr>
      <w:r w:rsidRPr="00287B42">
        <w:rPr>
          <w:rFonts w:ascii="Calibri" w:hAnsi="Calibri"/>
          <w:color w:val="000000" w:themeColor="text1"/>
          <w:lang w:val="es-419"/>
        </w:rPr>
        <w:t>La violencia contra las mujeres y las niñas sigue siendo la violación de los derechos humanos más extendida en todo el mundo: 1 de cada 3 mujeres sufre violencia física o sexual a lo largo de su vida.</w:t>
      </w:r>
      <w:r w:rsidRPr="00287B42">
        <w:rPr>
          <w:rFonts w:ascii="Calibri" w:hAnsi="Calibri"/>
          <w:color w:val="000000" w:themeColor="text1"/>
          <w:vertAlign w:val="superscript"/>
          <w:lang w:val="es-419"/>
        </w:rPr>
        <w:footnoteReference w:id="5"/>
      </w:r>
      <w:r w:rsidRPr="00287B42">
        <w:rPr>
          <w:rFonts w:ascii="Calibri" w:hAnsi="Calibri"/>
          <w:color w:val="000000" w:themeColor="text1"/>
          <w:lang w:val="es-419"/>
        </w:rPr>
        <w:t xml:space="preserve"> Las normas sociales nocivas, la desigualdad y las formas de discriminación que se entrecruzan dificultan enormemente el avance hacia la erradicación de la violencia contra las mujeres y las niñas. Los datos demuestran que las mujeres y niñas marginadas, incluidas las que viven con discapacidades, las refugiadas y las indígenas, entre otras, corren un riesgo </w:t>
      </w:r>
      <w:r w:rsidR="6D950121" w:rsidRPr="00287B42">
        <w:rPr>
          <w:rFonts w:ascii="Calibri" w:hAnsi="Calibri"/>
          <w:color w:val="000000" w:themeColor="text1"/>
          <w:lang w:val="es-419"/>
        </w:rPr>
        <w:t xml:space="preserve">más elevado </w:t>
      </w:r>
      <w:r w:rsidRPr="00287B42">
        <w:rPr>
          <w:rFonts w:ascii="Calibri" w:hAnsi="Calibri"/>
          <w:color w:val="000000" w:themeColor="text1"/>
          <w:lang w:val="es-419"/>
        </w:rPr>
        <w:t>de sufrir violencia y se enfrentan a mayores obstáculos para acceder a los servicios y a la justicia</w:t>
      </w:r>
      <w:r w:rsidR="00CB0A01" w:rsidRPr="00287B42">
        <w:rPr>
          <w:rFonts w:cstheme="minorBidi"/>
          <w:lang w:val="es-419"/>
        </w:rPr>
        <w:t xml:space="preserve">. </w:t>
      </w:r>
    </w:p>
    <w:p w14:paraId="0446F620" w14:textId="755C62F4" w:rsidR="00965C7B" w:rsidRPr="00287B42" w:rsidRDefault="00751BB3" w:rsidP="00DE7F76">
      <w:pPr>
        <w:spacing w:before="120" w:after="120"/>
        <w:jc w:val="both"/>
        <w:rPr>
          <w:rFonts w:cstheme="minorBidi"/>
          <w:i/>
          <w:color w:val="000000" w:themeColor="text1"/>
          <w:lang w:val="es-419"/>
        </w:rPr>
      </w:pPr>
      <w:r w:rsidRPr="00287B42">
        <w:rPr>
          <w:rFonts w:cstheme="minorBidi"/>
          <w:lang w:val="es-419"/>
        </w:rPr>
        <w:t>La violencia contra las mujeres y las niñas aumenta significativamente en situaciones de crisis, conflicto y desplazamiento, donde más del 70% de las mujeres</w:t>
      </w:r>
      <w:r w:rsidRPr="00287B42">
        <w:rPr>
          <w:rStyle w:val="Appelnotedebasdep"/>
          <w:rFonts w:cstheme="minorBidi"/>
        </w:rPr>
        <w:footnoteReference w:id="6"/>
      </w:r>
      <w:r w:rsidRPr="00287B42">
        <w:rPr>
          <w:rFonts w:cstheme="minorBidi"/>
          <w:lang w:val="es-419"/>
        </w:rPr>
        <w:t xml:space="preserve"> pueden sufrir violencia </w:t>
      </w:r>
      <w:r w:rsidRPr="00287B42">
        <w:rPr>
          <w:lang w:val="es-419"/>
        </w:rPr>
        <w:t>y hasta una de cada cinco refugiadas o desplazadas sufre violencia sexual</w:t>
      </w:r>
      <w:r w:rsidRPr="00287B42">
        <w:rPr>
          <w:rFonts w:cstheme="minorBidi"/>
          <w:lang w:val="es-419"/>
        </w:rPr>
        <w:t>.</w:t>
      </w:r>
      <w:r w:rsidRPr="00287B42">
        <w:rPr>
          <w:rStyle w:val="Appelnotedebasdep"/>
          <w:rFonts w:cstheme="minorBidi"/>
        </w:rPr>
        <w:footnoteReference w:id="7"/>
      </w:r>
      <w:r w:rsidRPr="00287B42">
        <w:rPr>
          <w:rFonts w:cstheme="minorBidi"/>
          <w:color w:val="000000" w:themeColor="text1"/>
          <w:lang w:val="es-419"/>
        </w:rPr>
        <w:t xml:space="preserve"> Las mujeres que viven en contextos de crisis </w:t>
      </w:r>
      <w:r w:rsidRPr="00287B42">
        <w:rPr>
          <w:rFonts w:ascii="Calibri" w:hAnsi="Calibri"/>
          <w:color w:val="000000" w:themeColor="text1"/>
          <w:lang w:val="es-419"/>
        </w:rPr>
        <w:t xml:space="preserve">no sólo corren un mayor riesgo de sufrir diversas formas de violencia, sino que también </w:t>
      </w:r>
      <w:r w:rsidRPr="00287B42">
        <w:rPr>
          <w:rFonts w:cstheme="minorBidi"/>
          <w:color w:val="000000" w:themeColor="text1"/>
          <w:lang w:val="es-419"/>
        </w:rPr>
        <w:t xml:space="preserve">se enfrentan a obstáculos adicionales para acceder a servicios esenciales como la justicia, la atención sanitaria, la educación </w:t>
      </w:r>
      <w:r w:rsidRPr="00287B42" w:rsidDel="00C34DF4">
        <w:rPr>
          <w:rFonts w:cstheme="minorBidi"/>
          <w:color w:val="000000" w:themeColor="text1"/>
          <w:lang w:val="es-419"/>
        </w:rPr>
        <w:t xml:space="preserve">y el </w:t>
      </w:r>
      <w:r w:rsidRPr="00287B42">
        <w:rPr>
          <w:rFonts w:cstheme="minorBidi"/>
          <w:color w:val="000000" w:themeColor="text1"/>
          <w:lang w:val="es-419"/>
        </w:rPr>
        <w:t xml:space="preserve">acceso a </w:t>
      </w:r>
      <w:r w:rsidRPr="00287B42" w:rsidDel="00C34DF4">
        <w:rPr>
          <w:rFonts w:cstheme="minorBidi"/>
          <w:color w:val="000000" w:themeColor="text1"/>
          <w:lang w:val="es-419"/>
        </w:rPr>
        <w:t>espacios seguros</w:t>
      </w:r>
      <w:r w:rsidRPr="00287B42" w:rsidDel="0007372C">
        <w:rPr>
          <w:rFonts w:cstheme="minorBidi"/>
          <w:color w:val="000000" w:themeColor="text1"/>
          <w:lang w:val="es-419"/>
        </w:rPr>
        <w:t xml:space="preserve">, lo que </w:t>
      </w:r>
      <w:r w:rsidRPr="00287B42">
        <w:rPr>
          <w:rFonts w:cstheme="minorBidi"/>
          <w:color w:val="000000" w:themeColor="text1"/>
          <w:lang w:val="es-419"/>
        </w:rPr>
        <w:t xml:space="preserve">exige </w:t>
      </w:r>
      <w:r w:rsidRPr="00287B42" w:rsidDel="0007372C">
        <w:rPr>
          <w:rFonts w:cstheme="minorBidi"/>
          <w:color w:val="000000" w:themeColor="text1"/>
          <w:lang w:val="es-419"/>
        </w:rPr>
        <w:t>una respuesta polifacética para garantizar su seguridad y bienestar</w:t>
      </w:r>
      <w:r w:rsidRPr="00287B42">
        <w:rPr>
          <w:rFonts w:cstheme="minorBidi"/>
          <w:color w:val="000000" w:themeColor="text1"/>
          <w:lang w:val="es-419"/>
        </w:rPr>
        <w:t xml:space="preserve">. Estos riesgos y obstáculos se agravan aún más en el caso de las mujeres y niñas desplazadas por la fuerza, incluidas las </w:t>
      </w:r>
      <w:r w:rsidRPr="00287B42">
        <w:rPr>
          <w:rFonts w:ascii="Calibri" w:hAnsi="Calibri"/>
          <w:color w:val="000000" w:themeColor="text1"/>
          <w:lang w:val="es-419"/>
        </w:rPr>
        <w:t>refugiadas y las desplazadas internas</w:t>
      </w:r>
      <w:r w:rsidR="00CA2128" w:rsidRPr="00287B42">
        <w:rPr>
          <w:rFonts w:ascii="Calibri" w:hAnsi="Calibri"/>
          <w:color w:val="000000" w:themeColor="text1"/>
          <w:lang w:val="es-419"/>
        </w:rPr>
        <w:t>.</w:t>
      </w:r>
      <w:r w:rsidR="00441E08" w:rsidRPr="00287B42">
        <w:rPr>
          <w:rFonts w:ascii="Calibri" w:hAnsi="Calibri"/>
          <w:color w:val="000000" w:themeColor="text1"/>
          <w:lang w:val="es-419"/>
        </w:rPr>
        <w:t xml:space="preserve"> </w:t>
      </w:r>
    </w:p>
    <w:p w14:paraId="4F7EC688" w14:textId="3F79F775" w:rsidR="00C44E01" w:rsidRPr="00287B42" w:rsidRDefault="00B1786D" w:rsidP="00DE7F76">
      <w:pPr>
        <w:spacing w:before="120" w:after="120"/>
        <w:jc w:val="both"/>
        <w:rPr>
          <w:rFonts w:cstheme="minorBidi"/>
          <w:lang w:val="es-419"/>
        </w:rPr>
      </w:pPr>
      <w:r w:rsidRPr="00287B42">
        <w:rPr>
          <w:rFonts w:cstheme="minorBidi"/>
          <w:lang w:val="es-419"/>
        </w:rPr>
        <w:t xml:space="preserve">Además, la reducción del espacio cívico y el preocupante aumento de la represión contra los derechos de las mujeres y los movimientos feministas en todo el mundo plantean riesgos significativos de hacer retroceder derechos ganados con mucho esfuerzo, derechos adquiridos gracias a los esfuerzos pioneros de las organizaciones </w:t>
      </w:r>
      <w:r w:rsidRPr="00287B42">
        <w:rPr>
          <w:rFonts w:cstheme="minorBidi"/>
          <w:lang w:val="es-419"/>
        </w:rPr>
        <w:lastRenderedPageBreak/>
        <w:t xml:space="preserve">de la sociedad civil (OSC) y, en particular, de las </w:t>
      </w:r>
      <w:r w:rsidR="002D5078" w:rsidRPr="00287B42">
        <w:rPr>
          <w:lang w:val="es-419"/>
        </w:rPr>
        <w:t>organizaciones de derechos de las mujeres</w:t>
      </w:r>
      <w:r w:rsidR="002D5078" w:rsidRPr="00287B42">
        <w:rPr>
          <w:rFonts w:cstheme="minorBidi"/>
          <w:lang w:val="es-419"/>
        </w:rPr>
        <w:t xml:space="preserve"> </w:t>
      </w:r>
      <w:r w:rsidRPr="00287B42">
        <w:rPr>
          <w:rFonts w:cstheme="minorBidi"/>
          <w:lang w:val="es-419"/>
        </w:rPr>
        <w:t>(</w:t>
      </w:r>
      <w:r w:rsidR="002D5078" w:rsidRPr="00287B42">
        <w:rPr>
          <w:rFonts w:cstheme="minorBidi"/>
          <w:lang w:val="es-419"/>
        </w:rPr>
        <w:t>ODM</w:t>
      </w:r>
      <w:r w:rsidRPr="00287B42">
        <w:rPr>
          <w:rFonts w:cstheme="minorBidi"/>
          <w:lang w:val="es-419"/>
        </w:rPr>
        <w:t xml:space="preserve">). Las lecciones aprendidas del Fondo Fiduciario de la ONU reafirman que es esencial apoyar y dotar de recursos a las organizaciones feministas, de derechos </w:t>
      </w:r>
      <w:r w:rsidR="002D5078" w:rsidRPr="00287B42">
        <w:rPr>
          <w:lang w:val="es-419"/>
        </w:rPr>
        <w:t>de las mujeres</w:t>
      </w:r>
      <w:r w:rsidR="002D5078" w:rsidRPr="00287B42">
        <w:rPr>
          <w:rFonts w:cstheme="minorBidi"/>
          <w:lang w:val="es-419"/>
        </w:rPr>
        <w:t xml:space="preserve"> </w:t>
      </w:r>
      <w:r w:rsidRPr="00287B42">
        <w:rPr>
          <w:rFonts w:cstheme="minorBidi"/>
          <w:lang w:val="es-419"/>
        </w:rPr>
        <w:t>y dirigidas por mujeres que prestan servicios vitales a las supervivientes,</w:t>
      </w:r>
      <w:r w:rsidR="59A93270" w:rsidRPr="00287B42">
        <w:rPr>
          <w:rFonts w:cstheme="minorBidi"/>
          <w:lang w:val="es-419"/>
        </w:rPr>
        <w:t xml:space="preserve"> que</w:t>
      </w:r>
      <w:r w:rsidRPr="00287B42">
        <w:rPr>
          <w:rFonts w:cstheme="minorBidi"/>
          <w:lang w:val="es-419"/>
        </w:rPr>
        <w:t xml:space="preserve"> lideran los esfuerzos para prevenir la violencia y </w:t>
      </w:r>
      <w:r w:rsidR="17ED34D2" w:rsidRPr="00287B42">
        <w:rPr>
          <w:rFonts w:cstheme="minorBidi"/>
          <w:lang w:val="es-419"/>
        </w:rPr>
        <w:t xml:space="preserve">que </w:t>
      </w:r>
      <w:r w:rsidRPr="00287B42">
        <w:rPr>
          <w:rFonts w:cstheme="minorBidi"/>
          <w:lang w:val="es-419"/>
        </w:rPr>
        <w:t>defienden los derechos de la mujer.</w:t>
      </w:r>
      <w:r w:rsidRPr="00287B42">
        <w:rPr>
          <w:rFonts w:cstheme="minorBidi"/>
          <w:vertAlign w:val="superscript"/>
          <w:lang w:val="es-419"/>
        </w:rPr>
        <w:footnoteReference w:id="8"/>
      </w:r>
      <w:r w:rsidRPr="00287B42">
        <w:rPr>
          <w:rFonts w:cstheme="minorBidi"/>
          <w:lang w:val="es-419"/>
        </w:rPr>
        <w:t xml:space="preserve"> Unas organizaciones de derechos de la mujer resistentes, empoderadas y debidamente financiadas son fundamentales para garantizar que todas las mujeres y niñas vivan una vida libre de violencia</w:t>
      </w:r>
      <w:r w:rsidR="00175FFD" w:rsidRPr="00287B42">
        <w:rPr>
          <w:rFonts w:cstheme="minorBidi"/>
          <w:lang w:val="es-419"/>
        </w:rPr>
        <w:t xml:space="preserve">. </w:t>
      </w:r>
    </w:p>
    <w:p w14:paraId="0A7D9E64" w14:textId="2DD3A282" w:rsidR="007C1D11" w:rsidRPr="00287B42" w:rsidRDefault="00B1786D" w:rsidP="00DE7F76">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lang w:val="es-419"/>
        </w:rPr>
      </w:pPr>
      <w:bookmarkStart w:id="11" w:name="_Toc148365866"/>
      <w:bookmarkStart w:id="12" w:name="_Toc145677441"/>
      <w:bookmarkStart w:id="13" w:name="_Toc145677442"/>
      <w:bookmarkStart w:id="14" w:name="_Toc145533646"/>
      <w:bookmarkStart w:id="15" w:name="_Toc145533807"/>
      <w:bookmarkStart w:id="16" w:name="_Toc145533965"/>
      <w:bookmarkStart w:id="17" w:name="_Toc145534228"/>
      <w:bookmarkStart w:id="18" w:name="_Toc145534388"/>
      <w:bookmarkStart w:id="19" w:name="_Toc145534547"/>
      <w:bookmarkStart w:id="20" w:name="_Toc145576126"/>
      <w:bookmarkStart w:id="21" w:name="_Toc145677443"/>
      <w:bookmarkStart w:id="22" w:name="_Toc145533647"/>
      <w:bookmarkStart w:id="23" w:name="_Toc145533808"/>
      <w:bookmarkStart w:id="24" w:name="_Toc145533966"/>
      <w:bookmarkStart w:id="25" w:name="_Toc145534229"/>
      <w:bookmarkStart w:id="26" w:name="_Toc145534389"/>
      <w:bookmarkStart w:id="27" w:name="_Toc145534548"/>
      <w:bookmarkStart w:id="28" w:name="_Toc145576127"/>
      <w:bookmarkStart w:id="29" w:name="_Toc145677444"/>
      <w:bookmarkStart w:id="30" w:name="_Toc145533648"/>
      <w:bookmarkStart w:id="31" w:name="_Toc145533809"/>
      <w:bookmarkStart w:id="32" w:name="_Toc145533967"/>
      <w:bookmarkStart w:id="33" w:name="_Toc145534230"/>
      <w:bookmarkStart w:id="34" w:name="_Toc145534390"/>
      <w:bookmarkStart w:id="35" w:name="_Toc145534549"/>
      <w:bookmarkStart w:id="36" w:name="_Toc145576128"/>
      <w:bookmarkStart w:id="37" w:name="_Toc145677445"/>
      <w:bookmarkStart w:id="38" w:name="_Toc145533649"/>
      <w:bookmarkStart w:id="39" w:name="_Toc145533810"/>
      <w:bookmarkStart w:id="40" w:name="_Toc145533968"/>
      <w:bookmarkStart w:id="41" w:name="_Toc145534231"/>
      <w:bookmarkStart w:id="42" w:name="_Toc145534391"/>
      <w:bookmarkStart w:id="43" w:name="_Toc145534550"/>
      <w:bookmarkStart w:id="44" w:name="_Toc145576129"/>
      <w:bookmarkStart w:id="45" w:name="_Toc145677446"/>
      <w:bookmarkStart w:id="46" w:name="_Toc145533650"/>
      <w:bookmarkStart w:id="47" w:name="_Toc145533811"/>
      <w:bookmarkStart w:id="48" w:name="_Toc145533969"/>
      <w:bookmarkStart w:id="49" w:name="_Toc145534232"/>
      <w:bookmarkStart w:id="50" w:name="_Toc145534392"/>
      <w:bookmarkStart w:id="51" w:name="_Toc145534551"/>
      <w:bookmarkStart w:id="52" w:name="_Toc145576130"/>
      <w:bookmarkStart w:id="53" w:name="_Toc145677447"/>
      <w:bookmarkStart w:id="54" w:name="_Toc145533651"/>
      <w:bookmarkStart w:id="55" w:name="_Toc145533812"/>
      <w:bookmarkStart w:id="56" w:name="_Toc145533970"/>
      <w:bookmarkStart w:id="57" w:name="_Toc145534233"/>
      <w:bookmarkStart w:id="58" w:name="_Toc145534393"/>
      <w:bookmarkStart w:id="59" w:name="_Toc145534552"/>
      <w:bookmarkStart w:id="60" w:name="_Toc145576131"/>
      <w:bookmarkStart w:id="61" w:name="_Toc145677448"/>
      <w:bookmarkStart w:id="62" w:name="_Toc145533652"/>
      <w:bookmarkStart w:id="63" w:name="_Toc145533813"/>
      <w:bookmarkStart w:id="64" w:name="_Toc145533971"/>
      <w:bookmarkStart w:id="65" w:name="_Toc145534234"/>
      <w:bookmarkStart w:id="66" w:name="_Toc145534394"/>
      <w:bookmarkStart w:id="67" w:name="_Toc145534553"/>
      <w:bookmarkStart w:id="68" w:name="_Toc145576132"/>
      <w:bookmarkStart w:id="69" w:name="_Toc145677449"/>
      <w:bookmarkStart w:id="70" w:name="_Toc145533653"/>
      <w:bookmarkStart w:id="71" w:name="_Toc145533814"/>
      <w:bookmarkStart w:id="72" w:name="_Toc145533972"/>
      <w:bookmarkStart w:id="73" w:name="_Toc145534235"/>
      <w:bookmarkStart w:id="74" w:name="_Toc145534395"/>
      <w:bookmarkStart w:id="75" w:name="_Toc145534554"/>
      <w:bookmarkStart w:id="76" w:name="_Toc145576133"/>
      <w:bookmarkStart w:id="77" w:name="_Toc145677450"/>
      <w:bookmarkStart w:id="78" w:name="_Toc145533654"/>
      <w:bookmarkStart w:id="79" w:name="_Toc145533815"/>
      <w:bookmarkStart w:id="80" w:name="_Toc145533973"/>
      <w:bookmarkStart w:id="81" w:name="_Toc145534236"/>
      <w:bookmarkStart w:id="82" w:name="_Toc145534396"/>
      <w:bookmarkStart w:id="83" w:name="_Toc145534555"/>
      <w:bookmarkStart w:id="84" w:name="_Toc145576134"/>
      <w:bookmarkStart w:id="85" w:name="_Toc145677451"/>
      <w:bookmarkStart w:id="86" w:name="_Toc145533655"/>
      <w:bookmarkStart w:id="87" w:name="_Toc145533816"/>
      <w:bookmarkStart w:id="88" w:name="_Toc145533974"/>
      <w:bookmarkStart w:id="89" w:name="_Toc145534237"/>
      <w:bookmarkStart w:id="90" w:name="_Toc145534397"/>
      <w:bookmarkStart w:id="91" w:name="_Toc145534556"/>
      <w:bookmarkStart w:id="92" w:name="_Toc145576135"/>
      <w:bookmarkStart w:id="93" w:name="_Toc145677452"/>
      <w:bookmarkStart w:id="94" w:name="_Toc145533656"/>
      <w:bookmarkStart w:id="95" w:name="_Toc145533817"/>
      <w:bookmarkStart w:id="96" w:name="_Toc145533975"/>
      <w:bookmarkStart w:id="97" w:name="_Toc145534238"/>
      <w:bookmarkStart w:id="98" w:name="_Toc145534398"/>
      <w:bookmarkStart w:id="99" w:name="_Toc145534557"/>
      <w:bookmarkStart w:id="100" w:name="_Toc145576136"/>
      <w:bookmarkStart w:id="101" w:name="_Toc145677453"/>
      <w:bookmarkStart w:id="102" w:name="_Toc145533657"/>
      <w:bookmarkStart w:id="103" w:name="_Toc145533818"/>
      <w:bookmarkStart w:id="104" w:name="_Toc145533976"/>
      <w:bookmarkStart w:id="105" w:name="_Toc145534239"/>
      <w:bookmarkStart w:id="106" w:name="_Toc145534399"/>
      <w:bookmarkStart w:id="107" w:name="_Toc145534558"/>
      <w:bookmarkStart w:id="108" w:name="_Toc145576137"/>
      <w:bookmarkStart w:id="109" w:name="_Toc145677454"/>
      <w:bookmarkStart w:id="110" w:name="_Toc145533658"/>
      <w:bookmarkStart w:id="111" w:name="_Toc145533819"/>
      <w:bookmarkStart w:id="112" w:name="_Toc145533977"/>
      <w:bookmarkStart w:id="113" w:name="_Toc145534240"/>
      <w:bookmarkStart w:id="114" w:name="_Toc145534400"/>
      <w:bookmarkStart w:id="115" w:name="_Toc145534559"/>
      <w:bookmarkStart w:id="116" w:name="_Toc145576138"/>
      <w:bookmarkStart w:id="117" w:name="_Toc145677455"/>
      <w:bookmarkStart w:id="118" w:name="_Toc145533659"/>
      <w:bookmarkStart w:id="119" w:name="_Toc145533820"/>
      <w:bookmarkStart w:id="120" w:name="_Toc145533978"/>
      <w:bookmarkStart w:id="121" w:name="_Toc145534241"/>
      <w:bookmarkStart w:id="122" w:name="_Toc145534401"/>
      <w:bookmarkStart w:id="123" w:name="_Toc145534560"/>
      <w:bookmarkStart w:id="124" w:name="_Toc145576139"/>
      <w:bookmarkStart w:id="125" w:name="_Toc145677456"/>
      <w:bookmarkStart w:id="126" w:name="_Toc145533660"/>
      <w:bookmarkStart w:id="127" w:name="_Toc145533821"/>
      <w:bookmarkStart w:id="128" w:name="_Toc145533979"/>
      <w:bookmarkStart w:id="129" w:name="_Toc145534242"/>
      <w:bookmarkStart w:id="130" w:name="_Toc145534402"/>
      <w:bookmarkStart w:id="131" w:name="_Toc145534561"/>
      <w:bookmarkStart w:id="132" w:name="_Toc145576140"/>
      <w:bookmarkStart w:id="133" w:name="_Toc145677457"/>
      <w:bookmarkStart w:id="134" w:name="_Toc145533661"/>
      <w:bookmarkStart w:id="135" w:name="_Toc145533822"/>
      <w:bookmarkStart w:id="136" w:name="_Toc145533980"/>
      <w:bookmarkStart w:id="137" w:name="_Toc145534243"/>
      <w:bookmarkStart w:id="138" w:name="_Toc145534403"/>
      <w:bookmarkStart w:id="139" w:name="_Toc145534562"/>
      <w:bookmarkStart w:id="140" w:name="_Toc145576141"/>
      <w:bookmarkStart w:id="141" w:name="_Toc145677458"/>
      <w:bookmarkStart w:id="142" w:name="_Toc15224900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87B42">
        <w:rPr>
          <w:color w:val="4472C4" w:themeColor="accent1"/>
          <w:lang w:val="es-419"/>
        </w:rPr>
        <w:t>Convocatoria de propuestas</w:t>
      </w:r>
      <w:bookmarkEnd w:id="142"/>
    </w:p>
    <w:p w14:paraId="387D5E59" w14:textId="52B5E2AC" w:rsidR="00B1786D" w:rsidRPr="00287B42" w:rsidRDefault="00B1786D" w:rsidP="00DE7F76">
      <w:pPr>
        <w:spacing w:before="120" w:after="120"/>
        <w:jc w:val="both"/>
        <w:rPr>
          <w:rFonts w:ascii="Calibri" w:hAnsi="Calibri"/>
          <w:lang w:val="es-419"/>
        </w:rPr>
      </w:pPr>
      <w:r w:rsidRPr="00287B42">
        <w:rPr>
          <w:rFonts w:ascii="Calibri" w:hAnsi="Calibri"/>
          <w:lang w:val="es-419"/>
        </w:rPr>
        <w:t>Guiado por el Plan Estratégico 2021-</w:t>
      </w:r>
      <w:r w:rsidR="003F63A4" w:rsidRPr="00287B42">
        <w:rPr>
          <w:rFonts w:ascii="Calibri" w:hAnsi="Calibri"/>
          <w:lang w:val="es-419"/>
        </w:rPr>
        <w:t>20</w:t>
      </w:r>
      <w:r w:rsidRPr="00287B42">
        <w:rPr>
          <w:rFonts w:ascii="Calibri" w:hAnsi="Calibri"/>
          <w:lang w:val="es-419"/>
        </w:rPr>
        <w:t>25 del Fondo Fiduciario de la ONU, el Fondo Fiduciario de la ONU apoyará iniciativas que aborden la violencia contra las mujeres y las niñas marginadas y las que sufren múltiples formas de discriminación, en consonancia con el principio de no dejar a nadie atrás. Todas las solicitudes deberán demostrar su adhesión a los diez Principios de programación de ONU Mujeres para poner fin a la violencia contra las mujeres y las niñas.</w:t>
      </w:r>
      <w:r w:rsidRPr="00287B42">
        <w:rPr>
          <w:rFonts w:ascii="Calibri" w:hAnsi="Calibri"/>
          <w:vertAlign w:val="superscript"/>
          <w:lang w:val="es-419"/>
        </w:rPr>
        <w:footnoteReference w:id="9"/>
      </w:r>
    </w:p>
    <w:p w14:paraId="052A1220" w14:textId="77777777" w:rsidR="00B1786D" w:rsidRPr="00287B42" w:rsidRDefault="00B1786D" w:rsidP="00DE7F76">
      <w:pPr>
        <w:spacing w:after="120"/>
        <w:jc w:val="both"/>
        <w:rPr>
          <w:i/>
          <w:lang w:val="es-419"/>
        </w:rPr>
      </w:pPr>
      <w:r w:rsidRPr="00287B42">
        <w:rPr>
          <w:lang w:val="es-419"/>
        </w:rPr>
        <w:t>El Fondo Fiduciario de la ONU acepta propuestas que contribuyan a una o más de sus tres áreas estratégicas de resultados</w:t>
      </w:r>
      <w:r w:rsidRPr="00287B42">
        <w:rPr>
          <w:i/>
          <w:lang w:val="es-419"/>
        </w:rPr>
        <w:t xml:space="preserve">: </w:t>
      </w:r>
    </w:p>
    <w:p w14:paraId="5524728D" w14:textId="0618F0B1" w:rsidR="00B1786D" w:rsidRPr="00287B42" w:rsidRDefault="00B1786D" w:rsidP="00DE7F76">
      <w:pPr>
        <w:pStyle w:val="Paragraphedeliste"/>
        <w:numPr>
          <w:ilvl w:val="0"/>
          <w:numId w:val="130"/>
        </w:numPr>
        <w:spacing w:after="120"/>
        <w:jc w:val="both"/>
        <w:rPr>
          <w:rFonts w:ascii="Calibri" w:hAnsi="Calibri"/>
          <w:lang w:val="es-419"/>
        </w:rPr>
      </w:pPr>
      <w:r w:rsidRPr="00287B42">
        <w:rPr>
          <w:rFonts w:ascii="Calibri" w:hAnsi="Calibri"/>
          <w:b/>
          <w:bCs/>
          <w:lang w:val="es-419"/>
        </w:rPr>
        <w:t xml:space="preserve">Mejorar el acceso </w:t>
      </w:r>
      <w:r w:rsidRPr="00287B42">
        <w:rPr>
          <w:rFonts w:ascii="Calibri" w:hAnsi="Calibri"/>
          <w:lang w:val="es-419"/>
        </w:rPr>
        <w:t xml:space="preserve">de las mujeres y las niñas a servicios </w:t>
      </w:r>
      <w:r w:rsidR="00132290" w:rsidRPr="00287B42">
        <w:rPr>
          <w:rFonts w:ascii="Calibri" w:hAnsi="Calibri"/>
          <w:lang w:val="es-419"/>
        </w:rPr>
        <w:t>multisectoriales adecuados, especializados, esenciales y seguros</w:t>
      </w:r>
      <w:r w:rsidRPr="00287B42">
        <w:rPr>
          <w:rFonts w:ascii="Calibri" w:hAnsi="Calibri"/>
          <w:lang w:val="es-419"/>
        </w:rPr>
        <w:t xml:space="preserve">; </w:t>
      </w:r>
    </w:p>
    <w:p w14:paraId="724B6AE7" w14:textId="716FE56D" w:rsidR="00B1786D" w:rsidRPr="00287B42" w:rsidRDefault="00B1786D" w:rsidP="00DE7F76">
      <w:pPr>
        <w:pStyle w:val="Paragraphedeliste"/>
        <w:numPr>
          <w:ilvl w:val="0"/>
          <w:numId w:val="130"/>
        </w:numPr>
        <w:spacing w:after="120"/>
        <w:jc w:val="both"/>
        <w:rPr>
          <w:rFonts w:ascii="Calibri" w:hAnsi="Calibri"/>
          <w:lang w:val="es-419"/>
        </w:rPr>
      </w:pPr>
      <w:r w:rsidRPr="00287B42">
        <w:rPr>
          <w:rFonts w:ascii="Calibri" w:hAnsi="Calibri"/>
          <w:b/>
          <w:bCs/>
          <w:lang w:val="es-419"/>
        </w:rPr>
        <w:t xml:space="preserve">Mejorar la prevención </w:t>
      </w:r>
      <w:r w:rsidRPr="00287B42">
        <w:rPr>
          <w:rFonts w:ascii="Calibri" w:hAnsi="Calibri"/>
          <w:lang w:val="es-419"/>
        </w:rPr>
        <w:t>de la violencia contra las mujeres y l</w:t>
      </w:r>
      <w:r w:rsidR="00245854" w:rsidRPr="00287B42">
        <w:rPr>
          <w:rFonts w:ascii="Calibri" w:hAnsi="Calibri"/>
          <w:lang w:val="es-419"/>
        </w:rPr>
        <w:t>a</w:t>
      </w:r>
      <w:r w:rsidRPr="00287B42">
        <w:rPr>
          <w:rFonts w:ascii="Calibri" w:hAnsi="Calibri"/>
          <w:lang w:val="es-419"/>
        </w:rPr>
        <w:t>s niñ</w:t>
      </w:r>
      <w:r w:rsidR="00245854" w:rsidRPr="00287B42">
        <w:rPr>
          <w:rFonts w:ascii="Calibri" w:hAnsi="Calibri"/>
          <w:lang w:val="es-419"/>
        </w:rPr>
        <w:t>a</w:t>
      </w:r>
      <w:r w:rsidRPr="00287B42">
        <w:rPr>
          <w:rFonts w:ascii="Calibri" w:hAnsi="Calibri"/>
          <w:lang w:val="es-419"/>
        </w:rPr>
        <w:t>s mediante cambios en los comportamientos, las prácticas y las actitudes</w:t>
      </w:r>
      <w:r w:rsidR="00245854" w:rsidRPr="00287B42">
        <w:rPr>
          <w:rFonts w:ascii="Calibri" w:hAnsi="Calibri"/>
          <w:lang w:val="es-419"/>
        </w:rPr>
        <w:t>;</w:t>
      </w:r>
    </w:p>
    <w:p w14:paraId="0DE3FB13" w14:textId="17A88535" w:rsidR="002A2221" w:rsidRPr="00287B42" w:rsidRDefault="00245854" w:rsidP="00DE7F76">
      <w:pPr>
        <w:pStyle w:val="Paragraphedeliste"/>
        <w:numPr>
          <w:ilvl w:val="0"/>
          <w:numId w:val="130"/>
        </w:numPr>
        <w:spacing w:after="120"/>
        <w:jc w:val="both"/>
        <w:rPr>
          <w:rFonts w:ascii="Calibri" w:hAnsi="Calibri"/>
          <w:lang w:val="es-419"/>
        </w:rPr>
      </w:pPr>
      <w:r w:rsidRPr="00287B42">
        <w:rPr>
          <w:rFonts w:ascii="Calibri" w:hAnsi="Calibri"/>
          <w:b/>
          <w:bCs/>
          <w:lang w:val="es-419"/>
        </w:rPr>
        <w:t>Mejorar</w:t>
      </w:r>
      <w:r w:rsidR="00B1786D" w:rsidRPr="00287B42">
        <w:rPr>
          <w:rFonts w:ascii="Calibri" w:hAnsi="Calibri"/>
          <w:b/>
          <w:bCs/>
          <w:lang w:val="es-419"/>
        </w:rPr>
        <w:t xml:space="preserve"> la eficacia de la legislación</w:t>
      </w:r>
      <w:r w:rsidR="00B1786D" w:rsidRPr="00287B42">
        <w:rPr>
          <w:rFonts w:ascii="Calibri" w:hAnsi="Calibri"/>
          <w:lang w:val="es-419"/>
        </w:rPr>
        <w:t>, las políticas, los planes de acción nacionales y los sistemas de rendición de cuentas para prevenir y poner fin a la violencia contra las mujeres y los niños</w:t>
      </w:r>
      <w:r w:rsidR="00B557C3" w:rsidRPr="00287B42">
        <w:rPr>
          <w:rFonts w:ascii="Calibri" w:hAnsi="Calibri"/>
          <w:lang w:val="es-419"/>
        </w:rPr>
        <w:t>.</w:t>
      </w:r>
    </w:p>
    <w:p w14:paraId="1C4A1FA4" w14:textId="6AF58741" w:rsidR="00B1786D" w:rsidRPr="00287B42" w:rsidRDefault="00B1786D" w:rsidP="00DE7F76">
      <w:pPr>
        <w:spacing w:after="120"/>
        <w:jc w:val="both"/>
        <w:rPr>
          <w:lang w:val="es-419"/>
        </w:rPr>
      </w:pPr>
      <w:r w:rsidRPr="00287B42">
        <w:rPr>
          <w:lang w:val="es-419"/>
        </w:rPr>
        <w:t xml:space="preserve">En este marco, el Fondo Fiduciario de la ONU está estableciendo dos ventanas de financiación: </w:t>
      </w:r>
    </w:p>
    <w:p w14:paraId="1AC259BE" w14:textId="7D95A0CA" w:rsidR="00B1786D" w:rsidRPr="00287B42" w:rsidRDefault="00B1786D" w:rsidP="00DE7F76">
      <w:pPr>
        <w:pStyle w:val="Paragraphedeliste"/>
        <w:numPr>
          <w:ilvl w:val="0"/>
          <w:numId w:val="117"/>
        </w:numPr>
        <w:jc w:val="both"/>
        <w:rPr>
          <w:color w:val="000000" w:themeColor="text1"/>
          <w:lang w:val="es-419"/>
        </w:rPr>
      </w:pPr>
      <w:r w:rsidRPr="00287B42">
        <w:rPr>
          <w:b/>
          <w:bCs/>
          <w:color w:val="000000" w:themeColor="text1"/>
          <w:lang w:val="es-419"/>
        </w:rPr>
        <w:t>Una ventana general</w:t>
      </w:r>
      <w:r w:rsidRPr="00287B42">
        <w:rPr>
          <w:color w:val="000000" w:themeColor="text1"/>
          <w:lang w:val="es-419"/>
        </w:rPr>
        <w:t>: Abordar la violencia contra las mujeres y niñas marginadas y las que sufren formas de discriminación interrelacionadas; y</w:t>
      </w:r>
    </w:p>
    <w:p w14:paraId="2222F6D8" w14:textId="704651A7" w:rsidR="005A0872" w:rsidRPr="00287B42" w:rsidRDefault="00B1786D" w:rsidP="00DE7F76">
      <w:pPr>
        <w:pStyle w:val="Paragraphedeliste"/>
        <w:numPr>
          <w:ilvl w:val="0"/>
          <w:numId w:val="117"/>
        </w:numPr>
        <w:spacing w:after="120"/>
        <w:jc w:val="both"/>
        <w:rPr>
          <w:color w:val="000000" w:themeColor="text1"/>
          <w:lang w:val="es-419"/>
        </w:rPr>
      </w:pPr>
      <w:r w:rsidRPr="00287B42">
        <w:rPr>
          <w:b/>
          <w:bCs/>
          <w:color w:val="000000" w:themeColor="text1"/>
          <w:lang w:val="es-419"/>
        </w:rPr>
        <w:t>Una ventana especial</w:t>
      </w:r>
      <w:r w:rsidRPr="00287B42">
        <w:rPr>
          <w:color w:val="000000" w:themeColor="text1"/>
          <w:lang w:val="es-419"/>
        </w:rPr>
        <w:t>:  Abordar la violencia contra las mujeres y niñas afectadas por crisis.</w:t>
      </w:r>
    </w:p>
    <w:p w14:paraId="3F4EAA90" w14:textId="54B75FA4" w:rsidR="00B7687E" w:rsidRPr="00287B42" w:rsidRDefault="00B1786D" w:rsidP="00DE7F76">
      <w:pPr>
        <w:shd w:val="clear" w:color="auto" w:fill="FFFFFF" w:themeFill="background1"/>
        <w:jc w:val="both"/>
        <w:rPr>
          <w:rFonts w:cstheme="minorBidi"/>
          <w:b/>
          <w:bCs/>
          <w:lang w:val="es-419"/>
        </w:rPr>
      </w:pPr>
      <w:r w:rsidRPr="00287B42">
        <w:rPr>
          <w:rFonts w:cstheme="minorBidi"/>
          <w:b/>
          <w:bCs/>
          <w:lang w:val="es-419"/>
        </w:rPr>
        <w:t>Se</w:t>
      </w:r>
      <w:r w:rsidR="0EA190F3" w:rsidRPr="00287B42">
        <w:rPr>
          <w:rFonts w:cstheme="minorBidi"/>
          <w:b/>
          <w:bCs/>
          <w:lang w:val="es-419"/>
        </w:rPr>
        <w:t xml:space="preserve"> anima especialmente a participar a</w:t>
      </w:r>
      <w:r w:rsidRPr="00287B42">
        <w:rPr>
          <w:rFonts w:cstheme="minorBidi"/>
          <w:b/>
          <w:bCs/>
          <w:lang w:val="es-419"/>
        </w:rPr>
        <w:t xml:space="preserve"> las asociaciones con organizaciones locales más pequeñas y de base para los derechos de las mujeres y las niñas</w:t>
      </w:r>
      <w:r w:rsidR="00BC18C4" w:rsidRPr="00287B42">
        <w:rPr>
          <w:rFonts w:cstheme="minorBidi"/>
          <w:b/>
          <w:bCs/>
          <w:lang w:val="es-419"/>
        </w:rPr>
        <w:t xml:space="preserve">. </w:t>
      </w:r>
    </w:p>
    <w:p w14:paraId="3F563FF2" w14:textId="60DBB508" w:rsidR="00B1786D" w:rsidRPr="00287B42" w:rsidRDefault="00B1786D" w:rsidP="00DE7F76">
      <w:pPr>
        <w:pStyle w:val="Paragraphedeliste"/>
        <w:numPr>
          <w:ilvl w:val="0"/>
          <w:numId w:val="124"/>
        </w:numPr>
        <w:contextualSpacing w:val="0"/>
        <w:jc w:val="both"/>
        <w:rPr>
          <w:rFonts w:cstheme="minorBidi"/>
          <w:lang w:val="es-419"/>
        </w:rPr>
      </w:pPr>
      <w:r w:rsidRPr="00287B42">
        <w:rPr>
          <w:rFonts w:cstheme="minorHAnsi"/>
          <w:color w:val="000000" w:themeColor="text1"/>
          <w:szCs w:val="22"/>
          <w:shd w:val="clear" w:color="auto" w:fill="FFFFFF"/>
          <w:lang w:val="es-419"/>
        </w:rPr>
        <w:t xml:space="preserve">La </w:t>
      </w:r>
      <w:r w:rsidRPr="00287B42">
        <w:rPr>
          <w:rFonts w:cstheme="minorBidi"/>
          <w:lang w:val="es-419"/>
        </w:rPr>
        <w:t xml:space="preserve">organización </w:t>
      </w:r>
      <w:r w:rsidRPr="00287B42">
        <w:rPr>
          <w:rFonts w:cstheme="minorBidi"/>
          <w:b/>
          <w:bCs/>
          <w:i/>
          <w:iCs/>
          <w:lang w:val="es-419"/>
        </w:rPr>
        <w:t xml:space="preserve">solicitante principal </w:t>
      </w:r>
      <w:r w:rsidRPr="00287B42">
        <w:rPr>
          <w:rFonts w:cstheme="minorBidi"/>
          <w:lang w:val="es-419"/>
        </w:rPr>
        <w:t xml:space="preserve">podrá trabajar con </w:t>
      </w:r>
      <w:r w:rsidR="00B41099" w:rsidRPr="00287B42">
        <w:rPr>
          <w:color w:val="000000" w:themeColor="text1"/>
          <w:lang w:val="es-419"/>
        </w:rPr>
        <w:t>asociados en la ejecución</w:t>
      </w:r>
      <w:r w:rsidR="00B41099" w:rsidRPr="00287B42">
        <w:rPr>
          <w:rFonts w:cstheme="minorBidi"/>
          <w:lang w:val="es-419"/>
        </w:rPr>
        <w:t xml:space="preserve"> </w:t>
      </w:r>
      <w:r w:rsidRPr="00287B42">
        <w:rPr>
          <w:rFonts w:cstheme="minorBidi"/>
          <w:lang w:val="es-419"/>
        </w:rPr>
        <w:t>para complementar su experiencia y capacidad de divulgación y desarrollar las capacidades de las organizaciones de base de derechos de la mujer.</w:t>
      </w:r>
    </w:p>
    <w:p w14:paraId="6AE00027" w14:textId="4D5287D5" w:rsidR="00B1786D" w:rsidRPr="00287B42" w:rsidRDefault="2D15EA81" w:rsidP="00DE7F76">
      <w:pPr>
        <w:pStyle w:val="Paragraphedeliste"/>
        <w:numPr>
          <w:ilvl w:val="0"/>
          <w:numId w:val="124"/>
        </w:numPr>
        <w:jc w:val="both"/>
        <w:rPr>
          <w:rFonts w:cstheme="minorBidi"/>
          <w:lang w:val="es-419"/>
        </w:rPr>
      </w:pPr>
      <w:r w:rsidRPr="00287B42">
        <w:rPr>
          <w:color w:val="000000" w:themeColor="text1"/>
          <w:lang w:val="es-419"/>
        </w:rPr>
        <w:t xml:space="preserve">La organización </w:t>
      </w:r>
      <w:r w:rsidR="00B1786D" w:rsidRPr="00287B42">
        <w:rPr>
          <w:color w:val="000000" w:themeColor="text1"/>
          <w:lang w:val="es-419"/>
        </w:rPr>
        <w:t xml:space="preserve"> principal puede asociarse con un máximo de </w:t>
      </w:r>
      <w:r w:rsidR="00B1786D" w:rsidRPr="00287B42">
        <w:rPr>
          <w:b/>
          <w:bCs/>
          <w:i/>
          <w:iCs/>
          <w:color w:val="000000" w:themeColor="text1"/>
          <w:lang w:val="es-419"/>
        </w:rPr>
        <w:t xml:space="preserve">cuatro </w:t>
      </w:r>
      <w:r w:rsidR="00A97A04" w:rsidRPr="00287B42">
        <w:rPr>
          <w:b/>
          <w:bCs/>
          <w:i/>
          <w:iCs/>
          <w:color w:val="000000" w:themeColor="text1"/>
          <w:lang w:val="es-419"/>
        </w:rPr>
        <w:t xml:space="preserve">asociados en la ejecución </w:t>
      </w:r>
      <w:r w:rsidR="00B1786D" w:rsidRPr="00287B42">
        <w:rPr>
          <w:rFonts w:cstheme="minorBidi"/>
          <w:lang w:val="es-419"/>
        </w:rPr>
        <w:t xml:space="preserve">que pueden recibir una parte de la financiación. </w:t>
      </w:r>
    </w:p>
    <w:p w14:paraId="5B9F8CBE" w14:textId="2E72BED2" w:rsidR="00FE544B" w:rsidRPr="00287B42" w:rsidRDefault="00B1786D" w:rsidP="00DE7F76">
      <w:pPr>
        <w:pStyle w:val="Paragraphedeliste"/>
        <w:numPr>
          <w:ilvl w:val="0"/>
          <w:numId w:val="124"/>
        </w:numPr>
        <w:contextualSpacing w:val="0"/>
        <w:jc w:val="both"/>
        <w:rPr>
          <w:rFonts w:cstheme="minorBidi"/>
          <w:lang w:val="es-419"/>
        </w:rPr>
      </w:pPr>
      <w:r w:rsidRPr="00287B42">
        <w:rPr>
          <w:rFonts w:cstheme="minorBidi"/>
          <w:lang w:val="es-419"/>
        </w:rPr>
        <w:t>La asociación debe ser equitativa y beneficiosa para estas organizaciones</w:t>
      </w:r>
      <w:r w:rsidR="00FE544B" w:rsidRPr="00287B42">
        <w:rPr>
          <w:rFonts w:cstheme="minorBidi"/>
          <w:lang w:val="es-419"/>
        </w:rPr>
        <w:t>.</w:t>
      </w:r>
    </w:p>
    <w:p w14:paraId="3B7FB6D8" w14:textId="77777777" w:rsidR="00B1786D" w:rsidRPr="00287B42" w:rsidRDefault="00B1786D" w:rsidP="00DE7F76">
      <w:pPr>
        <w:spacing w:before="120"/>
        <w:jc w:val="both"/>
        <w:rPr>
          <w:rFonts w:cstheme="minorHAnsi"/>
          <w:color w:val="000000" w:themeColor="text1"/>
          <w:szCs w:val="22"/>
          <w:shd w:val="clear" w:color="auto" w:fill="FFFFFF"/>
          <w:lang w:val="es-419"/>
        </w:rPr>
      </w:pPr>
      <w:r w:rsidRPr="00287B42">
        <w:rPr>
          <w:rFonts w:cstheme="minorHAnsi"/>
          <w:b/>
          <w:color w:val="000000" w:themeColor="text1"/>
          <w:szCs w:val="22"/>
          <w:shd w:val="clear" w:color="auto" w:fill="FFFFFF"/>
          <w:lang w:val="es-419"/>
        </w:rPr>
        <w:t xml:space="preserve">En esta convocatoria también se tendrán en cuenta las propuestas multinacionales (hasta diez países elegibles). Las organizaciones deben demostrar el valor añadido de tales iniciativas </w:t>
      </w:r>
      <w:r w:rsidRPr="00287B42">
        <w:rPr>
          <w:b/>
          <w:color w:val="000000" w:themeColor="text1"/>
          <w:lang w:val="es-419"/>
        </w:rPr>
        <w:t>más allá del impacto a nivel nacional.</w:t>
      </w:r>
    </w:p>
    <w:p w14:paraId="2D9660B9" w14:textId="77777777" w:rsidR="00B1786D" w:rsidRPr="00287B42" w:rsidRDefault="00B1786D" w:rsidP="00DE7F76">
      <w:pPr>
        <w:pStyle w:val="Paragraphedeliste"/>
        <w:numPr>
          <w:ilvl w:val="0"/>
          <w:numId w:val="124"/>
        </w:numPr>
        <w:jc w:val="both"/>
        <w:rPr>
          <w:rFonts w:cstheme="minorHAnsi"/>
          <w:color w:val="000000" w:themeColor="text1"/>
          <w:szCs w:val="22"/>
          <w:shd w:val="clear" w:color="auto" w:fill="FFFFFF"/>
          <w:lang w:val="es-419"/>
        </w:rPr>
      </w:pPr>
      <w:r w:rsidRPr="00287B42">
        <w:rPr>
          <w:rFonts w:cstheme="minorHAnsi"/>
          <w:color w:val="000000" w:themeColor="text1"/>
          <w:szCs w:val="22"/>
          <w:shd w:val="clear" w:color="auto" w:fill="FFFFFF"/>
          <w:lang w:val="es-419"/>
        </w:rPr>
        <w:lastRenderedPageBreak/>
        <w:t xml:space="preserve">Las propuestas multipaís pueden incluir </w:t>
      </w:r>
      <w:r w:rsidRPr="00287B42">
        <w:rPr>
          <w:rFonts w:cstheme="minorHAnsi"/>
          <w:b/>
          <w:bCs/>
          <w:color w:val="000000" w:themeColor="text1"/>
          <w:szCs w:val="22"/>
          <w:shd w:val="clear" w:color="auto" w:fill="FFFFFF"/>
          <w:lang w:val="es-419"/>
        </w:rPr>
        <w:t xml:space="preserve">actividades para fortalecer los movimientos feministas </w:t>
      </w:r>
      <w:r w:rsidRPr="00287B42">
        <w:rPr>
          <w:rFonts w:cstheme="minorHAnsi"/>
          <w:color w:val="000000" w:themeColor="text1"/>
          <w:szCs w:val="22"/>
          <w:shd w:val="clear" w:color="auto" w:fill="FFFFFF"/>
          <w:lang w:val="es-419"/>
        </w:rPr>
        <w:t xml:space="preserve">a nivel regional y/o apoyar el </w:t>
      </w:r>
      <w:r w:rsidRPr="00287B42">
        <w:rPr>
          <w:rFonts w:cstheme="minorHAnsi"/>
          <w:b/>
          <w:bCs/>
          <w:color w:val="000000" w:themeColor="text1"/>
          <w:szCs w:val="22"/>
          <w:shd w:val="clear" w:color="auto" w:fill="FFFFFF"/>
          <w:lang w:val="es-419"/>
        </w:rPr>
        <w:t xml:space="preserve">desarrollo de conocimientos, herramientas o recursos </w:t>
      </w:r>
      <w:r w:rsidRPr="00287B42">
        <w:rPr>
          <w:rFonts w:cstheme="minorHAnsi"/>
          <w:color w:val="000000" w:themeColor="text1"/>
          <w:szCs w:val="22"/>
          <w:shd w:val="clear" w:color="auto" w:fill="FFFFFF"/>
          <w:lang w:val="es-419"/>
        </w:rPr>
        <w:t xml:space="preserve">que puedan utilizarse en diferentes países, para lograr un impacto a nivel subregional, regional e internacional. </w:t>
      </w:r>
    </w:p>
    <w:p w14:paraId="7D097464" w14:textId="7231C8B9" w:rsidR="00B1786D" w:rsidRPr="00287B42" w:rsidRDefault="00B1786D" w:rsidP="00DE7F76">
      <w:pPr>
        <w:pStyle w:val="Paragraphedeliste"/>
        <w:numPr>
          <w:ilvl w:val="0"/>
          <w:numId w:val="124"/>
        </w:numPr>
        <w:jc w:val="both"/>
        <w:rPr>
          <w:rFonts w:cstheme="minorBidi"/>
          <w:color w:val="000000" w:themeColor="text1"/>
          <w:shd w:val="clear" w:color="auto" w:fill="FFFFFF"/>
          <w:lang w:val="es-419"/>
        </w:rPr>
      </w:pPr>
      <w:r w:rsidRPr="00287B42">
        <w:rPr>
          <w:rFonts w:cstheme="minorBidi"/>
          <w:color w:val="000000" w:themeColor="text1"/>
          <w:shd w:val="clear" w:color="auto" w:fill="FFFFFF"/>
          <w:lang w:val="es-419"/>
        </w:rPr>
        <w:t xml:space="preserve">Las propuestas pueden centrarse en la creación de movimientos feministas mediante el </w:t>
      </w:r>
      <w:r w:rsidRPr="00287B42">
        <w:rPr>
          <w:rFonts w:cstheme="minorBidi"/>
          <w:b/>
          <w:bCs/>
          <w:color w:val="000000" w:themeColor="text1"/>
          <w:shd w:val="clear" w:color="auto" w:fill="FFFFFF"/>
          <w:lang w:val="es-419"/>
        </w:rPr>
        <w:t>fortalecimiento de las capacidades de los grupos de defensa de los derechos de la</w:t>
      </w:r>
      <w:r w:rsidR="0034209C" w:rsidRPr="00287B42">
        <w:rPr>
          <w:rFonts w:cstheme="minorBidi"/>
          <w:b/>
          <w:bCs/>
          <w:color w:val="000000" w:themeColor="text1"/>
          <w:shd w:val="clear" w:color="auto" w:fill="FFFFFF"/>
          <w:lang w:val="es-419"/>
        </w:rPr>
        <w:t>s</w:t>
      </w:r>
      <w:r w:rsidRPr="00287B42">
        <w:rPr>
          <w:rFonts w:cstheme="minorBidi"/>
          <w:b/>
          <w:bCs/>
          <w:color w:val="000000" w:themeColor="text1"/>
          <w:shd w:val="clear" w:color="auto" w:fill="FFFFFF"/>
          <w:lang w:val="es-419"/>
        </w:rPr>
        <w:t xml:space="preserve"> mujer</w:t>
      </w:r>
      <w:r w:rsidR="0034209C" w:rsidRPr="00287B42">
        <w:rPr>
          <w:rFonts w:cstheme="minorBidi"/>
          <w:b/>
          <w:bCs/>
          <w:color w:val="000000" w:themeColor="text1"/>
          <w:shd w:val="clear" w:color="auto" w:fill="FFFFFF"/>
          <w:lang w:val="es-419"/>
        </w:rPr>
        <w:t>es</w:t>
      </w:r>
      <w:r w:rsidRPr="00287B42">
        <w:rPr>
          <w:rFonts w:cstheme="minorBidi"/>
          <w:b/>
          <w:bCs/>
          <w:color w:val="000000" w:themeColor="text1"/>
          <w:shd w:val="clear" w:color="auto" w:fill="FFFFFF"/>
          <w:lang w:val="es-419"/>
        </w:rPr>
        <w:t xml:space="preserve"> y las organizaciones de la sociedad civil</w:t>
      </w:r>
      <w:r w:rsidRPr="00287B42">
        <w:rPr>
          <w:rFonts w:cstheme="minorBidi"/>
          <w:color w:val="000000" w:themeColor="text1"/>
          <w:shd w:val="clear" w:color="auto" w:fill="FFFFFF"/>
          <w:lang w:val="es-419"/>
        </w:rPr>
        <w:t xml:space="preserve">, la </w:t>
      </w:r>
      <w:r w:rsidRPr="00287B42">
        <w:rPr>
          <w:rFonts w:cstheme="minorBidi"/>
          <w:b/>
          <w:bCs/>
          <w:color w:val="000000" w:themeColor="text1"/>
          <w:shd w:val="clear" w:color="auto" w:fill="FFFFFF"/>
          <w:lang w:val="es-419"/>
        </w:rPr>
        <w:t>movilización de aliados y partes interesadas</w:t>
      </w:r>
      <w:r w:rsidRPr="00287B42">
        <w:rPr>
          <w:rFonts w:cstheme="minorBidi"/>
          <w:color w:val="000000" w:themeColor="text1"/>
          <w:shd w:val="clear" w:color="auto" w:fill="FFFFFF"/>
          <w:lang w:val="es-419"/>
        </w:rPr>
        <w:t xml:space="preserve">, el </w:t>
      </w:r>
      <w:r w:rsidRPr="00287B42">
        <w:rPr>
          <w:rFonts w:cstheme="minorBidi"/>
          <w:b/>
          <w:bCs/>
          <w:color w:val="000000" w:themeColor="text1"/>
          <w:shd w:val="clear" w:color="auto" w:fill="FFFFFF"/>
          <w:lang w:val="es-419"/>
        </w:rPr>
        <w:t xml:space="preserve">intercambio de conocimientos </w:t>
      </w:r>
      <w:r w:rsidRPr="00287B42">
        <w:rPr>
          <w:rFonts w:cstheme="minorBidi"/>
          <w:color w:val="000000" w:themeColor="text1"/>
          <w:shd w:val="clear" w:color="auto" w:fill="FFFFFF"/>
          <w:lang w:val="es-419"/>
        </w:rPr>
        <w:t xml:space="preserve">y la </w:t>
      </w:r>
      <w:r w:rsidR="339F2E84" w:rsidRPr="00287B42">
        <w:rPr>
          <w:rFonts w:cstheme="minorBidi"/>
          <w:b/>
          <w:bCs/>
          <w:color w:val="000000" w:themeColor="text1"/>
          <w:shd w:val="clear" w:color="auto" w:fill="FFFFFF"/>
          <w:lang w:val="es-419"/>
        </w:rPr>
        <w:t>incidencia política conjunta</w:t>
      </w:r>
      <w:r w:rsidRPr="00287B42">
        <w:rPr>
          <w:rFonts w:cstheme="minorBidi"/>
          <w:color w:val="000000" w:themeColor="text1"/>
          <w:shd w:val="clear" w:color="auto" w:fill="FFFFFF"/>
          <w:lang w:val="es-419"/>
        </w:rPr>
        <w:t xml:space="preserve">. El objetivo debe ser poner fin a la violencia contra las mujeres y las niñas. </w:t>
      </w:r>
    </w:p>
    <w:p w14:paraId="06C96EB8" w14:textId="3D92FA56" w:rsidR="00682186" w:rsidRPr="00287B42" w:rsidRDefault="00B1786D" w:rsidP="00DE7F76">
      <w:pPr>
        <w:pStyle w:val="Paragraphedeliste"/>
        <w:numPr>
          <w:ilvl w:val="0"/>
          <w:numId w:val="124"/>
        </w:numPr>
        <w:spacing w:before="120" w:after="120"/>
        <w:jc w:val="both"/>
        <w:rPr>
          <w:color w:val="000000" w:themeColor="text1"/>
          <w:lang w:val="es-419"/>
        </w:rPr>
      </w:pPr>
      <w:r w:rsidRPr="00287B42">
        <w:rPr>
          <w:color w:val="000000" w:themeColor="text1"/>
          <w:lang w:val="es-419"/>
        </w:rPr>
        <w:t>Aunque la ejecución del proyecto puede abarcar hasta diez países elegibles</w:t>
      </w:r>
      <w:r w:rsidRPr="00287B42">
        <w:rPr>
          <w:rStyle w:val="Appelnotedebasdep"/>
          <w:color w:val="000000" w:themeColor="text1"/>
          <w:lang w:val="es-419"/>
        </w:rPr>
        <w:footnoteReference w:id="10"/>
      </w:r>
      <w:r w:rsidRPr="00287B42">
        <w:rPr>
          <w:color w:val="000000" w:themeColor="text1"/>
          <w:lang w:val="es-419"/>
        </w:rPr>
        <w:t xml:space="preserve"> , una solicitud no</w:t>
      </w:r>
      <w:r w:rsidRPr="00287B42">
        <w:rPr>
          <w:b/>
          <w:bCs/>
          <w:color w:val="000000" w:themeColor="text1"/>
          <w:lang w:val="es-419"/>
        </w:rPr>
        <w:t xml:space="preserve"> </w:t>
      </w:r>
      <w:r w:rsidRPr="00287B42">
        <w:rPr>
          <w:color w:val="000000" w:themeColor="text1"/>
          <w:lang w:val="es-419"/>
        </w:rPr>
        <w:t xml:space="preserve">debe incluir </w:t>
      </w:r>
      <w:r w:rsidRPr="00287B42">
        <w:rPr>
          <w:b/>
          <w:bCs/>
          <w:color w:val="000000" w:themeColor="text1"/>
          <w:lang w:val="es-419"/>
        </w:rPr>
        <w:t xml:space="preserve">más de cuatro </w:t>
      </w:r>
      <w:r w:rsidR="002A766D" w:rsidRPr="00287B42">
        <w:rPr>
          <w:b/>
          <w:iCs/>
          <w:color w:val="000000" w:themeColor="text1"/>
          <w:lang w:val="es-419"/>
        </w:rPr>
        <w:t>asociados en la ejecución</w:t>
      </w:r>
      <w:r w:rsidR="002A766D" w:rsidRPr="00287B42">
        <w:rPr>
          <w:b/>
          <w:i/>
          <w:color w:val="000000" w:themeColor="text1"/>
          <w:lang w:val="es-419"/>
        </w:rPr>
        <w:t xml:space="preserve"> </w:t>
      </w:r>
      <w:r w:rsidRPr="00287B42">
        <w:rPr>
          <w:color w:val="000000" w:themeColor="text1"/>
          <w:lang w:val="es-419"/>
        </w:rPr>
        <w:t>que recibirán una parte de la financiación solicitada</w:t>
      </w:r>
      <w:r w:rsidR="00867E90" w:rsidRPr="00287B42">
        <w:rPr>
          <w:color w:val="000000" w:themeColor="text1"/>
          <w:lang w:val="es-419"/>
        </w:rPr>
        <w:t>.</w:t>
      </w:r>
    </w:p>
    <w:p w14:paraId="45666E55" w14:textId="7AEE52F2" w:rsidR="00DE0F14" w:rsidRPr="00287B42" w:rsidRDefault="007B127B" w:rsidP="00DE7F76">
      <w:pPr>
        <w:pStyle w:val="Titre2"/>
        <w:numPr>
          <w:ilvl w:val="1"/>
          <w:numId w:val="26"/>
        </w:numPr>
        <w:ind w:left="810" w:hanging="709"/>
        <w:rPr>
          <w:color w:val="4472C4" w:themeColor="accent1"/>
          <w:lang w:val="es-419"/>
        </w:rPr>
      </w:pPr>
      <w:bookmarkStart w:id="143" w:name="_Toc152249003"/>
      <w:bookmarkStart w:id="144" w:name="_Hlk495332656"/>
      <w:r w:rsidRPr="00287B42">
        <w:rPr>
          <w:color w:val="4472C4" w:themeColor="accent1"/>
          <w:lang w:val="es-419"/>
        </w:rPr>
        <w:t>Ventana general:  Abordar la violencia contra las mujeres y niñas marginadas y las que sufren formas de discriminación interrelacionadas</w:t>
      </w:r>
      <w:bookmarkEnd w:id="143"/>
      <w:r w:rsidRPr="00287B42">
        <w:rPr>
          <w:color w:val="4472C4" w:themeColor="accent1"/>
          <w:lang w:val="es-419"/>
        </w:rPr>
        <w:t xml:space="preserve"> </w:t>
      </w:r>
    </w:p>
    <w:bookmarkEnd w:id="144"/>
    <w:p w14:paraId="3150EC15" w14:textId="13286C8A" w:rsidR="007B127B" w:rsidRPr="00287B42" w:rsidRDefault="007B127B" w:rsidP="00DE7F76">
      <w:pPr>
        <w:spacing w:before="120" w:after="120"/>
        <w:jc w:val="both"/>
        <w:rPr>
          <w:rFonts w:ascii="Calibri" w:hAnsi="Calibri"/>
          <w:lang w:val="es-419"/>
        </w:rPr>
      </w:pPr>
      <w:r w:rsidRPr="00287B42">
        <w:rPr>
          <w:rFonts w:ascii="Calibri" w:hAnsi="Calibri"/>
          <w:b/>
          <w:bCs/>
          <w:lang w:val="es-419"/>
        </w:rPr>
        <w:t xml:space="preserve">La Ventana General </w:t>
      </w:r>
      <w:r w:rsidRPr="00287B42">
        <w:rPr>
          <w:rFonts w:ascii="Calibri" w:hAnsi="Calibri"/>
          <w:lang w:val="es-419"/>
        </w:rPr>
        <w:t>de</w:t>
      </w:r>
      <w:r w:rsidR="00A271CA" w:rsidRPr="00287B42">
        <w:rPr>
          <w:rFonts w:ascii="Calibri" w:hAnsi="Calibri"/>
          <w:lang w:val="es-419"/>
        </w:rPr>
        <w:t xml:space="preserve">l </w:t>
      </w:r>
      <w:r w:rsidRPr="00287B42">
        <w:rPr>
          <w:rFonts w:ascii="Calibri" w:hAnsi="Calibri"/>
          <w:lang w:val="es-419"/>
        </w:rPr>
        <w:t xml:space="preserve">Fondo Fiduciario de la ONU </w:t>
      </w:r>
      <w:r w:rsidRPr="00287B42">
        <w:rPr>
          <w:rFonts w:ascii="Calibri" w:hAnsi="Calibri"/>
          <w:b/>
          <w:bCs/>
          <w:lang w:val="es-419"/>
        </w:rPr>
        <w:t>se centra en abordar la violencia contra las mujeres y niñas marginadas y las que sufren formas de discriminación interrelacionadas, en su contexto o comunidad específicos</w:t>
      </w:r>
      <w:r w:rsidRPr="00287B42">
        <w:rPr>
          <w:rFonts w:ascii="Calibri" w:hAnsi="Calibri"/>
          <w:lang w:val="es-419"/>
        </w:rPr>
        <w:t>. Esto se hace en reconocimiento del hecho de que no todas las mujeres y las niñas corren el mismo riesgo de sufrir violencia contra las mujeres y las niñas, ni por las mismas razones. Las mujeres y las niñas no sólo se enfrentan a la discriminación relacionada con el género, sino también a la discriminación adicional debida a factores como su</w:t>
      </w:r>
      <w:r w:rsidR="00C63DBC" w:rsidRPr="00287B42">
        <w:rPr>
          <w:rFonts w:ascii="Calibri" w:hAnsi="Calibri"/>
          <w:lang w:val="es-419"/>
        </w:rPr>
        <w:t xml:space="preserve"> </w:t>
      </w:r>
      <w:r w:rsidRPr="00287B42">
        <w:rPr>
          <w:rFonts w:ascii="Calibri" w:hAnsi="Calibri"/>
          <w:lang w:val="es-419"/>
        </w:rPr>
        <w:t xml:space="preserve">etnia, religión, identidad sexual, orientación sexual, estatus socioeconómico, discapacidad u otros aspectos de su identidad. </w:t>
      </w:r>
    </w:p>
    <w:p w14:paraId="119FCC80" w14:textId="6E217F98" w:rsidR="007B127B" w:rsidRPr="00287B42" w:rsidRDefault="007B127B" w:rsidP="00DE7F76">
      <w:pPr>
        <w:spacing w:before="120" w:after="120"/>
        <w:jc w:val="both"/>
        <w:rPr>
          <w:rFonts w:ascii="Calibri" w:hAnsi="Calibri"/>
          <w:lang w:val="es-419"/>
        </w:rPr>
      </w:pPr>
      <w:r w:rsidRPr="00287B42">
        <w:rPr>
          <w:rFonts w:ascii="Calibri" w:hAnsi="Calibri"/>
          <w:lang w:val="es-419"/>
        </w:rPr>
        <w:t xml:space="preserve">Las intervenciones deben responder a las realidades vividas por las mujeres y las niñas para prevenir la violencia que sufren y/o abordar sus consecuencias. Los </w:t>
      </w:r>
      <w:r w:rsidRPr="00287B42">
        <w:rPr>
          <w:rFonts w:ascii="Calibri" w:hAnsi="Calibri"/>
          <w:bCs/>
          <w:iCs/>
          <w:lang w:val="es-419"/>
        </w:rPr>
        <w:t xml:space="preserve">enfoques interseccionales </w:t>
      </w:r>
      <w:r w:rsidRPr="00287B42">
        <w:rPr>
          <w:rFonts w:ascii="Calibri" w:hAnsi="Calibri"/>
          <w:lang w:val="es-419"/>
        </w:rPr>
        <w:t>ayudan a identificar las conexiones entre categorías sociales y/o circunstancias que exponen a ciertas mujeres y niñas a un mayor riesgo y garantizan que la programación pueda identificar y responder a estas realidades. Por ejemplo: mujeres y niñas indígenas que viven con discapacidades, o mujeres y niñas desplazadas internas y refugiadas que viven con el VIH/SIDA, o mujeres y niñas supervivientes de la violencia pertenecientes a grupos étnicos minoritarios</w:t>
      </w:r>
      <w:r w:rsidR="00F93084" w:rsidRPr="00287B42">
        <w:rPr>
          <w:rFonts w:ascii="Calibri" w:hAnsi="Calibri"/>
          <w:lang w:val="es-419"/>
        </w:rPr>
        <w:t>.</w:t>
      </w:r>
    </w:p>
    <w:p w14:paraId="376848B8" w14:textId="26FC322B" w:rsidR="00E81892" w:rsidRPr="00287B42" w:rsidRDefault="007B127B" w:rsidP="00DE7F76">
      <w:pPr>
        <w:spacing w:before="120"/>
        <w:jc w:val="both"/>
        <w:rPr>
          <w:rFonts w:ascii="Calibri" w:eastAsia="Calibri" w:hAnsi="Calibri" w:cs="Calibri"/>
          <w:lang w:val="es-419"/>
        </w:rPr>
      </w:pPr>
      <w:bookmarkStart w:id="145" w:name="_Hlk150256343"/>
      <w:r w:rsidRPr="00287B42">
        <w:rPr>
          <w:rFonts w:ascii="Calibri" w:eastAsia="Calibri" w:hAnsi="Calibri" w:cs="Calibri"/>
          <w:lang w:val="es-419"/>
        </w:rPr>
        <w:t>En su Concepto de Proyecto, es crucial describir claramente</w:t>
      </w:r>
      <w:r w:rsidR="00E81892" w:rsidRPr="00287B42">
        <w:rPr>
          <w:rFonts w:ascii="Calibri" w:eastAsia="Calibri" w:hAnsi="Calibri" w:cs="Calibri"/>
          <w:lang w:val="es-419"/>
        </w:rPr>
        <w:t xml:space="preserve">: </w:t>
      </w:r>
    </w:p>
    <w:bookmarkEnd w:id="145"/>
    <w:p w14:paraId="6CE48A49" w14:textId="144CA43E" w:rsidR="007B127B" w:rsidRPr="00287B42" w:rsidRDefault="007B127B" w:rsidP="00DE7F76">
      <w:pPr>
        <w:pStyle w:val="Paragraphedeliste"/>
        <w:numPr>
          <w:ilvl w:val="0"/>
          <w:numId w:val="128"/>
        </w:numPr>
        <w:spacing w:after="120"/>
        <w:jc w:val="both"/>
        <w:rPr>
          <w:rFonts w:ascii="Calibri" w:hAnsi="Calibri"/>
          <w:lang w:val="es-419"/>
        </w:rPr>
      </w:pPr>
      <w:r w:rsidRPr="00287B42">
        <w:rPr>
          <w:rFonts w:ascii="Calibri" w:eastAsia="Calibri" w:hAnsi="Calibri" w:cs="Calibri"/>
          <w:lang w:val="es-419"/>
        </w:rPr>
        <w:t>con qué grupos de mujeres y niñas marginadas está</w:t>
      </w:r>
      <w:r w:rsidR="576CA8AE" w:rsidRPr="00287B42">
        <w:rPr>
          <w:rFonts w:ascii="Calibri" w:eastAsia="Calibri" w:hAnsi="Calibri" w:cs="Calibri"/>
          <w:lang w:val="es-419"/>
        </w:rPr>
        <w:t>n</w:t>
      </w:r>
      <w:r w:rsidRPr="00287B42">
        <w:rPr>
          <w:rFonts w:ascii="Calibri" w:eastAsia="Calibri" w:hAnsi="Calibri" w:cs="Calibri"/>
          <w:lang w:val="es-419"/>
        </w:rPr>
        <w:t xml:space="preserve"> trabajando y por qué; </w:t>
      </w:r>
    </w:p>
    <w:p w14:paraId="169A14D3" w14:textId="619B4FBF" w:rsidR="007B127B" w:rsidRPr="00287B42" w:rsidRDefault="007B127B" w:rsidP="00DE7F76">
      <w:pPr>
        <w:pStyle w:val="Paragraphedeliste"/>
        <w:numPr>
          <w:ilvl w:val="0"/>
          <w:numId w:val="128"/>
        </w:numPr>
        <w:autoSpaceDE w:val="0"/>
        <w:autoSpaceDN w:val="0"/>
        <w:adjustRightInd w:val="0"/>
        <w:spacing w:after="120"/>
        <w:jc w:val="both"/>
        <w:rPr>
          <w:rFonts w:ascii="Calibri" w:hAnsi="Calibri" w:cs="Calibri"/>
          <w:strike/>
          <w:lang w:val="es-419"/>
        </w:rPr>
      </w:pPr>
      <w:r w:rsidRPr="00287B42">
        <w:rPr>
          <w:lang w:val="es-419"/>
        </w:rPr>
        <w:t>las formas específicas de violencia que piensa</w:t>
      </w:r>
      <w:r w:rsidR="17A9BA59" w:rsidRPr="00287B42">
        <w:rPr>
          <w:lang w:val="es-419"/>
        </w:rPr>
        <w:t>n</w:t>
      </w:r>
      <w:r w:rsidRPr="00287B42">
        <w:rPr>
          <w:lang w:val="es-419"/>
        </w:rPr>
        <w:t xml:space="preserve"> abordar y la justificación de esta selección;</w:t>
      </w:r>
    </w:p>
    <w:p w14:paraId="301D9155" w14:textId="77777777" w:rsidR="007B127B" w:rsidRPr="00287B42" w:rsidRDefault="007B127B" w:rsidP="00DE7F76">
      <w:pPr>
        <w:pStyle w:val="Paragraphedeliste"/>
        <w:numPr>
          <w:ilvl w:val="0"/>
          <w:numId w:val="128"/>
        </w:numPr>
        <w:autoSpaceDE w:val="0"/>
        <w:autoSpaceDN w:val="0"/>
        <w:adjustRightInd w:val="0"/>
        <w:spacing w:after="120"/>
        <w:jc w:val="both"/>
        <w:rPr>
          <w:rFonts w:ascii="Calibri" w:hAnsi="Calibri" w:cs="Calibri"/>
          <w:strike/>
          <w:lang w:val="es-419"/>
        </w:rPr>
      </w:pPr>
      <w:r w:rsidRPr="00287B42">
        <w:rPr>
          <w:lang w:val="es-419"/>
        </w:rPr>
        <w:t>las zonas geográficas en las que se desarrollará su trabajo;</w:t>
      </w:r>
    </w:p>
    <w:p w14:paraId="795D49EF" w14:textId="50F4A214" w:rsidR="007B127B" w:rsidRPr="00287B42" w:rsidRDefault="007B127B" w:rsidP="00DE7F76">
      <w:pPr>
        <w:pStyle w:val="Paragraphedeliste"/>
        <w:numPr>
          <w:ilvl w:val="0"/>
          <w:numId w:val="128"/>
        </w:numPr>
        <w:autoSpaceDE w:val="0"/>
        <w:autoSpaceDN w:val="0"/>
        <w:adjustRightInd w:val="0"/>
        <w:spacing w:after="120"/>
        <w:jc w:val="both"/>
        <w:rPr>
          <w:rFonts w:ascii="Calibri" w:hAnsi="Calibri" w:cs="Calibri"/>
          <w:strike/>
          <w:lang w:val="es-419"/>
        </w:rPr>
      </w:pPr>
      <w:r w:rsidRPr="00287B42">
        <w:rPr>
          <w:lang w:val="es-419"/>
        </w:rPr>
        <w:t>cómo las estrategias que elija</w:t>
      </w:r>
      <w:r w:rsidR="6721AD05" w:rsidRPr="00287B42">
        <w:rPr>
          <w:lang w:val="es-419"/>
        </w:rPr>
        <w:t>n</w:t>
      </w:r>
      <w:r w:rsidRPr="00287B42">
        <w:rPr>
          <w:lang w:val="es-419"/>
        </w:rPr>
        <w:t xml:space="preserve"> producirán un cambio positivo en la vida de las mujeres y niñas a las que quiere</w:t>
      </w:r>
      <w:r w:rsidR="069C6495" w:rsidRPr="00287B42">
        <w:rPr>
          <w:lang w:val="es-419"/>
        </w:rPr>
        <w:t>n</w:t>
      </w:r>
      <w:r w:rsidRPr="00287B42">
        <w:rPr>
          <w:lang w:val="es-419"/>
        </w:rPr>
        <w:t xml:space="preserve"> llegar;</w:t>
      </w:r>
    </w:p>
    <w:p w14:paraId="0AEA50C9" w14:textId="73F0C5D6" w:rsidR="007B127B" w:rsidRPr="00287B42" w:rsidRDefault="007B127B" w:rsidP="00DE7F76">
      <w:pPr>
        <w:pStyle w:val="Paragraphedeliste"/>
        <w:numPr>
          <w:ilvl w:val="0"/>
          <w:numId w:val="128"/>
        </w:numPr>
        <w:spacing w:before="120" w:after="120"/>
        <w:jc w:val="both"/>
        <w:rPr>
          <w:rFonts w:ascii="Calibri" w:hAnsi="Calibri"/>
          <w:lang w:val="es-419"/>
        </w:rPr>
      </w:pPr>
      <w:r w:rsidRPr="00287B42">
        <w:rPr>
          <w:rFonts w:ascii="Calibri" w:eastAsia="Calibri" w:hAnsi="Calibri" w:cs="Calibri"/>
          <w:lang w:val="es-419"/>
        </w:rPr>
        <w:t>la forma en que las estrategias que planea</w:t>
      </w:r>
      <w:r w:rsidR="1274A5F9" w:rsidRPr="00287B42">
        <w:rPr>
          <w:rFonts w:ascii="Calibri" w:eastAsia="Calibri" w:hAnsi="Calibri" w:cs="Calibri"/>
          <w:lang w:val="es-419"/>
        </w:rPr>
        <w:t>n</w:t>
      </w:r>
      <w:r w:rsidRPr="00287B42">
        <w:rPr>
          <w:rFonts w:ascii="Calibri" w:eastAsia="Calibri" w:hAnsi="Calibri" w:cs="Calibri"/>
          <w:lang w:val="es-419"/>
        </w:rPr>
        <w:t xml:space="preserve"> utilizar aportarán un cambio en la vida de las mujeres y niñas a las que pretende</w:t>
      </w:r>
      <w:r w:rsidR="38500F11" w:rsidRPr="00287B42">
        <w:rPr>
          <w:rFonts w:ascii="Calibri" w:eastAsia="Calibri" w:hAnsi="Calibri" w:cs="Calibri"/>
          <w:lang w:val="es-419"/>
        </w:rPr>
        <w:t>n</w:t>
      </w:r>
      <w:r w:rsidRPr="00287B42">
        <w:rPr>
          <w:rFonts w:ascii="Calibri" w:eastAsia="Calibri" w:hAnsi="Calibri" w:cs="Calibri"/>
          <w:lang w:val="es-419"/>
        </w:rPr>
        <w:t xml:space="preserve"> llegar</w:t>
      </w:r>
      <w:r w:rsidR="00FC3D22" w:rsidRPr="00287B42">
        <w:rPr>
          <w:rFonts w:ascii="Calibri" w:eastAsia="Calibri" w:hAnsi="Calibri" w:cs="Calibri"/>
          <w:lang w:val="es-419"/>
        </w:rPr>
        <w:t>;</w:t>
      </w:r>
    </w:p>
    <w:p w14:paraId="33A318CA" w14:textId="5A29E557" w:rsidR="00563B75" w:rsidRPr="00287B42" w:rsidRDefault="007B127B" w:rsidP="00DE7F76">
      <w:pPr>
        <w:pStyle w:val="Paragraphedeliste"/>
        <w:numPr>
          <w:ilvl w:val="0"/>
          <w:numId w:val="128"/>
        </w:numPr>
        <w:spacing w:before="120" w:after="120"/>
        <w:jc w:val="both"/>
        <w:rPr>
          <w:rFonts w:ascii="Calibri" w:hAnsi="Calibri"/>
          <w:lang w:val="es-419"/>
        </w:rPr>
      </w:pPr>
      <w:r w:rsidRPr="00287B42">
        <w:rPr>
          <w:rFonts w:ascii="Calibri" w:eastAsia="Calibri" w:hAnsi="Calibri" w:cs="Calibri"/>
          <w:lang w:val="es-419"/>
        </w:rPr>
        <w:t>cómo su organización está especialmente preparada para trabajar con estos grupos y abordar sus necesidades basándose en la historia y experiencia de su organización</w:t>
      </w:r>
      <w:r w:rsidR="00E81892" w:rsidRPr="00287B42">
        <w:rPr>
          <w:rFonts w:ascii="Calibri" w:eastAsia="Calibri" w:hAnsi="Calibri" w:cs="Calibri"/>
          <w:lang w:val="es-419"/>
        </w:rPr>
        <w:t xml:space="preserve">. </w:t>
      </w:r>
    </w:p>
    <w:p w14:paraId="3B2F1FE6" w14:textId="53FAB713" w:rsidR="00D71263" w:rsidRPr="00287B42" w:rsidRDefault="007B127B" w:rsidP="00DE7F76">
      <w:pPr>
        <w:pStyle w:val="Titre2"/>
        <w:numPr>
          <w:ilvl w:val="1"/>
          <w:numId w:val="26"/>
        </w:numPr>
        <w:ind w:left="810" w:hanging="709"/>
        <w:rPr>
          <w:color w:val="4472C4" w:themeColor="accent1"/>
          <w:lang w:val="es-419"/>
        </w:rPr>
      </w:pPr>
      <w:bookmarkStart w:id="146" w:name="_Toc145677462"/>
      <w:bookmarkStart w:id="147" w:name="_Toc145533666"/>
      <w:bookmarkStart w:id="148" w:name="_Toc145533826"/>
      <w:bookmarkStart w:id="149" w:name="_Toc145533984"/>
      <w:bookmarkStart w:id="150" w:name="_Toc145534247"/>
      <w:bookmarkStart w:id="151" w:name="_Toc145534407"/>
      <w:bookmarkStart w:id="152" w:name="_Toc145534566"/>
      <w:bookmarkStart w:id="153" w:name="_Toc145576145"/>
      <w:bookmarkStart w:id="154" w:name="_Toc145677463"/>
      <w:bookmarkStart w:id="155" w:name="_Toc147929046"/>
      <w:bookmarkStart w:id="156" w:name="_Toc152249004"/>
      <w:bookmarkEnd w:id="146"/>
      <w:bookmarkEnd w:id="147"/>
      <w:bookmarkEnd w:id="148"/>
      <w:bookmarkEnd w:id="149"/>
      <w:bookmarkEnd w:id="150"/>
      <w:bookmarkEnd w:id="151"/>
      <w:bookmarkEnd w:id="152"/>
      <w:bookmarkEnd w:id="153"/>
      <w:bookmarkEnd w:id="154"/>
      <w:bookmarkEnd w:id="155"/>
      <w:r w:rsidRPr="00287B42">
        <w:rPr>
          <w:color w:val="4472C4" w:themeColor="accent1"/>
          <w:lang w:val="es-419"/>
        </w:rPr>
        <w:t>Ventana especial sobre la violencia contra las mujeres y niñas afectadas por la crisis</w:t>
      </w:r>
      <w:bookmarkEnd w:id="156"/>
    </w:p>
    <w:p w14:paraId="0C0F6D19" w14:textId="589F0847" w:rsidR="007B127B" w:rsidRPr="00287B42" w:rsidRDefault="007B127B" w:rsidP="00DE7F76">
      <w:pPr>
        <w:autoSpaceDE w:val="0"/>
        <w:autoSpaceDN w:val="0"/>
        <w:adjustRightInd w:val="0"/>
        <w:spacing w:after="120"/>
        <w:jc w:val="both"/>
        <w:rPr>
          <w:lang w:val="es-419"/>
        </w:rPr>
      </w:pPr>
      <w:r w:rsidRPr="00287B42">
        <w:rPr>
          <w:rFonts w:cstheme="minorBidi"/>
          <w:lang w:val="es-419"/>
        </w:rPr>
        <w:t xml:space="preserve">Esta </w:t>
      </w:r>
      <w:r w:rsidRPr="00287B42">
        <w:rPr>
          <w:rFonts w:cstheme="minorBidi"/>
          <w:b/>
          <w:bCs/>
          <w:lang w:val="es-419"/>
        </w:rPr>
        <w:t xml:space="preserve">Ventana Especial </w:t>
      </w:r>
      <w:r w:rsidRPr="00287B42">
        <w:rPr>
          <w:rFonts w:cstheme="minorBidi"/>
          <w:lang w:val="es-419"/>
        </w:rPr>
        <w:t>del</w:t>
      </w:r>
      <w:r w:rsidRPr="00287B42">
        <w:rPr>
          <w:rFonts w:cstheme="minorBidi"/>
          <w:b/>
          <w:bCs/>
          <w:lang w:val="es-419"/>
        </w:rPr>
        <w:t xml:space="preserve"> </w:t>
      </w:r>
      <w:r w:rsidRPr="00287B42">
        <w:rPr>
          <w:rFonts w:cstheme="minorBidi"/>
          <w:lang w:val="es-419"/>
        </w:rPr>
        <w:t xml:space="preserve">Fondo Fiduciario de la ONU </w:t>
      </w:r>
      <w:r w:rsidRPr="00287B42">
        <w:rPr>
          <w:rFonts w:cstheme="minorBidi"/>
          <w:b/>
          <w:bCs/>
          <w:lang w:val="es-419"/>
        </w:rPr>
        <w:t xml:space="preserve">se centra en abordar, </w:t>
      </w:r>
      <w:r w:rsidRPr="00287B42">
        <w:rPr>
          <w:b/>
          <w:bCs/>
          <w:lang w:val="es-419"/>
        </w:rPr>
        <w:t xml:space="preserve">mitigar y responder a los retos y riesgos específicos a los que se enfrentan las mujeres y las niñas afectadas por crisis </w:t>
      </w:r>
      <w:r w:rsidRPr="00287B42">
        <w:rPr>
          <w:lang w:val="es-419"/>
        </w:rPr>
        <w:t>y en apoyar a las organizaciones de la sociedad civil que trabajan para poner fin a la violencia contra las mujeres y las niñas en situaciones de crisis.</w:t>
      </w:r>
    </w:p>
    <w:p w14:paraId="46D90AF5" w14:textId="663CFB4C" w:rsidR="007B127B" w:rsidRPr="00287B42" w:rsidRDefault="007B127B" w:rsidP="00DE7F76">
      <w:pPr>
        <w:autoSpaceDE w:val="0"/>
        <w:autoSpaceDN w:val="0"/>
        <w:adjustRightInd w:val="0"/>
        <w:spacing w:after="120"/>
        <w:jc w:val="both"/>
        <w:rPr>
          <w:b/>
          <w:bCs/>
          <w:lang w:val="es-419"/>
        </w:rPr>
      </w:pPr>
      <w:r w:rsidRPr="00287B42">
        <w:rPr>
          <w:lang w:val="es-419"/>
        </w:rPr>
        <w:lastRenderedPageBreak/>
        <w:t xml:space="preserve">En el contexto de esta Ventana Especial, estos contextos de crisis pueden abarcar un amplio espectro de acontecimientos o fenómenos combinados y/o agravantes, incluidos desastres naturales como terremotos, inundaciones y sequías, conflictos (y contextos </w:t>
      </w:r>
      <w:r w:rsidR="439862A1" w:rsidRPr="00287B42">
        <w:rPr>
          <w:lang w:val="es-419"/>
        </w:rPr>
        <w:t>postconflicto</w:t>
      </w:r>
      <w:r w:rsidRPr="00287B42">
        <w:rPr>
          <w:lang w:val="es-419"/>
        </w:rPr>
        <w:t xml:space="preserve">), desafíos inducidos por el cambio climático, crisis humanitarias, económicas y políticas, y emergencias de salud pública. </w:t>
      </w:r>
      <w:r w:rsidRPr="00287B42">
        <w:rPr>
          <w:b/>
          <w:bCs/>
          <w:lang w:val="es-419"/>
        </w:rPr>
        <w:t>Dado el nivel sin precedentes de desplazamientos en el mundo, se anima especialmente a las organizaciones de refugiados y a las organizaciones locales de defensa de los derechos de la mujer que se ocupan de la violencia contra las mujeres y niñas refugiadas y/o desplazadas por la fuerza a que presenten sus candidaturas.</w:t>
      </w:r>
    </w:p>
    <w:p w14:paraId="3E8EA197" w14:textId="6C8B8F91" w:rsidR="00FB1EC4" w:rsidRPr="00287B42" w:rsidRDefault="00FB1EC4" w:rsidP="00DE7F76">
      <w:pPr>
        <w:autoSpaceDE w:val="0"/>
        <w:autoSpaceDN w:val="0"/>
        <w:adjustRightInd w:val="0"/>
        <w:spacing w:after="120"/>
        <w:jc w:val="both"/>
        <w:rPr>
          <w:b/>
          <w:bCs/>
          <w:lang w:val="es-419"/>
        </w:rPr>
      </w:pPr>
      <w:r w:rsidRPr="00287B42">
        <w:rPr>
          <w:lang w:val="es-419"/>
        </w:rPr>
        <w:t xml:space="preserve">Las intervenciones deben </w:t>
      </w:r>
      <w:r w:rsidRPr="00287B42">
        <w:rPr>
          <w:b/>
          <w:i/>
          <w:lang w:val="es-419"/>
        </w:rPr>
        <w:t xml:space="preserve">implicar intencionadamente a las mujeres y niñas afectadas por crisis </w:t>
      </w:r>
      <w:r w:rsidRPr="00287B42">
        <w:rPr>
          <w:lang w:val="es-419"/>
        </w:rPr>
        <w:t>en toda su diversidad y como responsables de la toma de decisiones, codiseñadoras y agentes del cambio. Para ello es necesario trabajar en estrecha colaboración con las mujeres y las niñas afectadas por las crisis para crear y aplicar soluciones adaptadas al contexto que tengan en cuenta los factores de riesgo específicos y sus necesidades concretas.</w:t>
      </w:r>
    </w:p>
    <w:p w14:paraId="78EF369F" w14:textId="0585008D" w:rsidR="007B127B" w:rsidRPr="00287B42" w:rsidRDefault="007B127B" w:rsidP="00DE7F76">
      <w:pPr>
        <w:autoSpaceDE w:val="0"/>
        <w:autoSpaceDN w:val="0"/>
        <w:adjustRightInd w:val="0"/>
        <w:spacing w:after="120"/>
        <w:jc w:val="both"/>
        <w:rPr>
          <w:lang w:val="es-419"/>
        </w:rPr>
      </w:pPr>
      <w:r w:rsidRPr="00287B42">
        <w:rPr>
          <w:lang w:val="es-419"/>
        </w:rPr>
        <w:t xml:space="preserve">Se anima a las organizaciones a </w:t>
      </w:r>
      <w:r w:rsidRPr="00287B42">
        <w:rPr>
          <w:b/>
          <w:bCs/>
          <w:i/>
          <w:iCs/>
          <w:lang w:val="es-419"/>
        </w:rPr>
        <w:t xml:space="preserve">invertir en su propia preparación </w:t>
      </w:r>
      <w:r w:rsidRPr="00287B42">
        <w:rPr>
          <w:lang w:val="es-419"/>
        </w:rPr>
        <w:t xml:space="preserve">para adaptarse y responder a las crisis. Las iniciativas para aumentar </w:t>
      </w:r>
      <w:r w:rsidR="008E2076" w:rsidRPr="00287B42">
        <w:rPr>
          <w:lang w:val="es-419"/>
        </w:rPr>
        <w:t>su</w:t>
      </w:r>
      <w:r w:rsidRPr="00287B42">
        <w:rPr>
          <w:lang w:val="es-419"/>
        </w:rPr>
        <w:t xml:space="preserve"> preparación </w:t>
      </w:r>
      <w:r w:rsidR="008E2076" w:rsidRPr="00287B42">
        <w:rPr>
          <w:lang w:val="es-419"/>
        </w:rPr>
        <w:t xml:space="preserve">organizacional </w:t>
      </w:r>
      <w:r w:rsidRPr="00287B42">
        <w:rPr>
          <w:lang w:val="es-419"/>
        </w:rPr>
        <w:t xml:space="preserve">pueden incluir la inversión en metodologías de programación adaptables y flexibles, la integración de medidas para evitar </w:t>
      </w:r>
      <w:r w:rsidR="006D5E41" w:rsidRPr="00287B42">
        <w:rPr>
          <w:lang w:val="es-419"/>
        </w:rPr>
        <w:t xml:space="preserve">resistencia y </w:t>
      </w:r>
      <w:r w:rsidRPr="00287B42">
        <w:rPr>
          <w:lang w:val="es-419"/>
        </w:rPr>
        <w:t xml:space="preserve">reacciones </w:t>
      </w:r>
      <w:r w:rsidR="006D5E41" w:rsidRPr="00287B42">
        <w:rPr>
          <w:lang w:val="es-419"/>
        </w:rPr>
        <w:t>negativa</w:t>
      </w:r>
      <w:r w:rsidR="3DBCCB2C" w:rsidRPr="00287B42">
        <w:rPr>
          <w:lang w:val="es-419"/>
        </w:rPr>
        <w:t>s</w:t>
      </w:r>
      <w:r w:rsidRPr="00287B42">
        <w:rPr>
          <w:lang w:val="es-419"/>
        </w:rPr>
        <w:t xml:space="preserve">, la asociación con otros para </w:t>
      </w:r>
      <w:r w:rsidR="271A8C12" w:rsidRPr="00287B42">
        <w:rPr>
          <w:lang w:val="es-419"/>
        </w:rPr>
        <w:t>llegar a toda</w:t>
      </w:r>
      <w:r w:rsidRPr="00287B42">
        <w:rPr>
          <w:lang w:val="es-419"/>
        </w:rPr>
        <w:t xml:space="preserve"> la comunidad </w:t>
      </w:r>
      <w:r w:rsidR="1EFAEFF2" w:rsidRPr="00287B42">
        <w:rPr>
          <w:lang w:val="es-419"/>
        </w:rPr>
        <w:t>afectada por</w:t>
      </w:r>
      <w:r w:rsidRPr="00287B42">
        <w:rPr>
          <w:lang w:val="es-419"/>
        </w:rPr>
        <w:t xml:space="preserve"> las crisis, la mejora de la capacidad organizativa y </w:t>
      </w:r>
      <w:r w:rsidR="439F2F6E" w:rsidRPr="00287B42">
        <w:rPr>
          <w:lang w:val="es-419"/>
        </w:rPr>
        <w:t xml:space="preserve">de </w:t>
      </w:r>
      <w:r w:rsidRPr="00287B42">
        <w:rPr>
          <w:lang w:val="es-419"/>
        </w:rPr>
        <w:t xml:space="preserve">los esfuerzos dedicados </w:t>
      </w:r>
      <w:r w:rsidR="55CA8E56" w:rsidRPr="00287B42">
        <w:rPr>
          <w:lang w:val="es-419"/>
        </w:rPr>
        <w:t xml:space="preserve">a tratar los </w:t>
      </w:r>
      <w:r w:rsidRPr="00287B42">
        <w:rPr>
          <w:lang w:val="es-419"/>
        </w:rPr>
        <w:t>trauma</w:t>
      </w:r>
      <w:r w:rsidR="51E3993D" w:rsidRPr="00287B42">
        <w:rPr>
          <w:lang w:val="es-419"/>
        </w:rPr>
        <w:t>s</w:t>
      </w:r>
      <w:r w:rsidRPr="00287B42">
        <w:rPr>
          <w:lang w:val="es-419"/>
        </w:rPr>
        <w:t xml:space="preserve"> para apoyar el bienestar del personal.</w:t>
      </w:r>
    </w:p>
    <w:p w14:paraId="41D1776F" w14:textId="5544308A" w:rsidR="00430BB2" w:rsidRPr="00287B42" w:rsidRDefault="007B127B" w:rsidP="00DE7F76">
      <w:pPr>
        <w:spacing w:before="120"/>
        <w:jc w:val="both"/>
        <w:rPr>
          <w:rFonts w:ascii="Calibri" w:eastAsia="Calibri" w:hAnsi="Calibri" w:cs="Calibri"/>
          <w:lang w:val="es-419"/>
        </w:rPr>
      </w:pPr>
      <w:r w:rsidRPr="00287B42">
        <w:rPr>
          <w:rFonts w:ascii="Calibri" w:eastAsia="Calibri" w:hAnsi="Calibri" w:cs="Calibri"/>
          <w:lang w:val="es-419"/>
        </w:rPr>
        <w:t>En su Concepto de Proyecto, es crucial describir claramente</w:t>
      </w:r>
      <w:r w:rsidR="00430BB2" w:rsidRPr="00287B42">
        <w:rPr>
          <w:rFonts w:ascii="Calibri" w:eastAsia="Calibri" w:hAnsi="Calibri" w:cs="Calibri"/>
          <w:lang w:val="es-419"/>
        </w:rPr>
        <w:t xml:space="preserve">: </w:t>
      </w:r>
    </w:p>
    <w:p w14:paraId="02DFC2BC" w14:textId="77777777" w:rsidR="00253DFD" w:rsidRPr="00287B42" w:rsidRDefault="00253DFD" w:rsidP="00DE7F76">
      <w:pPr>
        <w:pStyle w:val="Paragraphedeliste"/>
        <w:numPr>
          <w:ilvl w:val="0"/>
          <w:numId w:val="129"/>
        </w:numPr>
        <w:autoSpaceDE w:val="0"/>
        <w:autoSpaceDN w:val="0"/>
        <w:adjustRightInd w:val="0"/>
        <w:spacing w:after="120"/>
        <w:jc w:val="both"/>
        <w:rPr>
          <w:rFonts w:ascii="Calibri" w:hAnsi="Calibri" w:cs="Calibri"/>
          <w:strike/>
          <w:lang w:val="es-419"/>
        </w:rPr>
      </w:pPr>
      <w:r w:rsidRPr="00287B42">
        <w:rPr>
          <w:lang w:val="es-419"/>
        </w:rPr>
        <w:t xml:space="preserve">la crisis actual en su contexto; </w:t>
      </w:r>
    </w:p>
    <w:p w14:paraId="5D3E6B4E" w14:textId="7FCA260D" w:rsidR="00253DFD" w:rsidRPr="00287B42" w:rsidRDefault="00253DFD" w:rsidP="00DE7F76">
      <w:pPr>
        <w:pStyle w:val="Paragraphedeliste"/>
        <w:numPr>
          <w:ilvl w:val="0"/>
          <w:numId w:val="129"/>
        </w:numPr>
        <w:autoSpaceDE w:val="0"/>
        <w:autoSpaceDN w:val="0"/>
        <w:adjustRightInd w:val="0"/>
        <w:spacing w:after="120"/>
        <w:jc w:val="both"/>
        <w:rPr>
          <w:rFonts w:ascii="Calibri" w:hAnsi="Calibri" w:cs="Calibri"/>
          <w:strike/>
          <w:lang w:val="es-419"/>
        </w:rPr>
      </w:pPr>
      <w:r w:rsidRPr="00287B42">
        <w:rPr>
          <w:lang w:val="es-419"/>
        </w:rPr>
        <w:t xml:space="preserve">cómo afecta a las mujeres y niñas marginadas en particular y cómo </w:t>
      </w:r>
      <w:r w:rsidR="44A06354" w:rsidRPr="00287B42">
        <w:rPr>
          <w:lang w:val="es-419"/>
        </w:rPr>
        <w:t xml:space="preserve">deriva en </w:t>
      </w:r>
      <w:r w:rsidRPr="00287B42">
        <w:rPr>
          <w:lang w:val="es-419"/>
        </w:rPr>
        <w:t>violencia contra ellas;</w:t>
      </w:r>
    </w:p>
    <w:p w14:paraId="3EA77458" w14:textId="71703690" w:rsidR="00253DFD" w:rsidRPr="00287B42" w:rsidRDefault="00253DFD" w:rsidP="00DE7F76">
      <w:pPr>
        <w:pStyle w:val="Paragraphedeliste"/>
        <w:numPr>
          <w:ilvl w:val="0"/>
          <w:numId w:val="129"/>
        </w:numPr>
        <w:autoSpaceDE w:val="0"/>
        <w:autoSpaceDN w:val="0"/>
        <w:adjustRightInd w:val="0"/>
        <w:spacing w:after="120"/>
        <w:jc w:val="both"/>
        <w:rPr>
          <w:rFonts w:ascii="Calibri" w:hAnsi="Calibri" w:cs="Calibri"/>
          <w:strike/>
          <w:lang w:val="es-419"/>
        </w:rPr>
      </w:pPr>
      <w:r w:rsidRPr="00287B42">
        <w:rPr>
          <w:lang w:val="es-419"/>
        </w:rPr>
        <w:t>los grupos específicos de mujeres y niñas con los que pretende</w:t>
      </w:r>
      <w:r w:rsidR="6052B04F" w:rsidRPr="00287B42">
        <w:rPr>
          <w:lang w:val="es-419"/>
        </w:rPr>
        <w:t>n</w:t>
      </w:r>
      <w:r w:rsidRPr="00287B42">
        <w:rPr>
          <w:lang w:val="es-419"/>
        </w:rPr>
        <w:t xml:space="preserve"> trabajar y las razones de su elección;</w:t>
      </w:r>
    </w:p>
    <w:p w14:paraId="392718C1" w14:textId="125AF0AC" w:rsidR="00253DFD" w:rsidRPr="00287B42" w:rsidRDefault="00253DFD" w:rsidP="00DE7F76">
      <w:pPr>
        <w:pStyle w:val="Paragraphedeliste"/>
        <w:numPr>
          <w:ilvl w:val="0"/>
          <w:numId w:val="129"/>
        </w:numPr>
        <w:autoSpaceDE w:val="0"/>
        <w:autoSpaceDN w:val="0"/>
        <w:adjustRightInd w:val="0"/>
        <w:spacing w:after="120"/>
        <w:jc w:val="both"/>
        <w:rPr>
          <w:rFonts w:ascii="Calibri" w:hAnsi="Calibri" w:cs="Calibri"/>
          <w:strike/>
          <w:lang w:val="es-419"/>
        </w:rPr>
      </w:pPr>
      <w:r w:rsidRPr="00287B42">
        <w:rPr>
          <w:lang w:val="es-419"/>
        </w:rPr>
        <w:t>las formas específicas de violencia que piensa</w:t>
      </w:r>
      <w:r w:rsidR="78641D9F" w:rsidRPr="00287B42">
        <w:rPr>
          <w:lang w:val="es-419"/>
        </w:rPr>
        <w:t>n</w:t>
      </w:r>
      <w:r w:rsidRPr="00287B42">
        <w:rPr>
          <w:lang w:val="es-419"/>
        </w:rPr>
        <w:t xml:space="preserve"> abordar y la justificación de esta selección;</w:t>
      </w:r>
    </w:p>
    <w:p w14:paraId="2BED7437" w14:textId="77777777" w:rsidR="00253DFD" w:rsidRPr="00287B42" w:rsidRDefault="00253DFD" w:rsidP="00DE7F76">
      <w:pPr>
        <w:pStyle w:val="Paragraphedeliste"/>
        <w:numPr>
          <w:ilvl w:val="0"/>
          <w:numId w:val="129"/>
        </w:numPr>
        <w:autoSpaceDE w:val="0"/>
        <w:autoSpaceDN w:val="0"/>
        <w:adjustRightInd w:val="0"/>
        <w:spacing w:after="120"/>
        <w:jc w:val="both"/>
        <w:rPr>
          <w:rFonts w:ascii="Calibri" w:hAnsi="Calibri" w:cs="Calibri"/>
          <w:strike/>
          <w:lang w:val="es-419"/>
        </w:rPr>
      </w:pPr>
      <w:r w:rsidRPr="00287B42">
        <w:rPr>
          <w:lang w:val="es-419"/>
        </w:rPr>
        <w:t>las zonas geográficas en las que se desarrollará su trabajo;</w:t>
      </w:r>
    </w:p>
    <w:p w14:paraId="4F901C20" w14:textId="77777777" w:rsidR="00253DFD" w:rsidRPr="00287B42" w:rsidRDefault="00253DFD" w:rsidP="00DE7F76">
      <w:pPr>
        <w:pStyle w:val="Paragraphedeliste"/>
        <w:numPr>
          <w:ilvl w:val="0"/>
          <w:numId w:val="129"/>
        </w:numPr>
        <w:autoSpaceDE w:val="0"/>
        <w:autoSpaceDN w:val="0"/>
        <w:adjustRightInd w:val="0"/>
        <w:spacing w:after="120"/>
        <w:jc w:val="both"/>
        <w:rPr>
          <w:rFonts w:ascii="Calibri" w:hAnsi="Calibri" w:cs="Calibri"/>
          <w:strike/>
          <w:lang w:val="es-419"/>
        </w:rPr>
      </w:pPr>
      <w:r w:rsidRPr="00287B42">
        <w:rPr>
          <w:lang w:val="es-419"/>
        </w:rPr>
        <w:t>la forma en que las estrategias elegidas propiciarán un cambio positivo en la vida de las mujeres y niñas afectadas por la crisis a las que se pretende llegar; y</w:t>
      </w:r>
    </w:p>
    <w:p w14:paraId="57C46C4E" w14:textId="17751D39" w:rsidR="0091362D" w:rsidRPr="00287B42" w:rsidRDefault="654DF0BB" w:rsidP="00DE7F76">
      <w:pPr>
        <w:pStyle w:val="Paragraphedeliste"/>
        <w:numPr>
          <w:ilvl w:val="0"/>
          <w:numId w:val="129"/>
        </w:numPr>
        <w:autoSpaceDE w:val="0"/>
        <w:autoSpaceDN w:val="0"/>
        <w:adjustRightInd w:val="0"/>
        <w:spacing w:after="120"/>
        <w:jc w:val="both"/>
        <w:rPr>
          <w:rFonts w:ascii="Calibri" w:hAnsi="Calibri" w:cs="Calibri"/>
          <w:strike/>
          <w:lang w:val="es-419"/>
        </w:rPr>
      </w:pPr>
      <w:r w:rsidRPr="00287B42">
        <w:rPr>
          <w:lang w:val="es-419"/>
        </w:rPr>
        <w:t>la</w:t>
      </w:r>
      <w:r w:rsidR="00253DFD" w:rsidRPr="00287B42">
        <w:rPr>
          <w:lang w:val="es-419"/>
        </w:rPr>
        <w:t xml:space="preserve"> experiencia </w:t>
      </w:r>
      <w:r w:rsidR="1DCFCF58" w:rsidRPr="00287B42">
        <w:rPr>
          <w:lang w:val="es-419"/>
        </w:rPr>
        <w:t xml:space="preserve">que tienen </w:t>
      </w:r>
      <w:r w:rsidR="00253DFD" w:rsidRPr="00287B42">
        <w:rPr>
          <w:lang w:val="es-419"/>
        </w:rPr>
        <w:t xml:space="preserve">y </w:t>
      </w:r>
      <w:r w:rsidR="1C962386" w:rsidRPr="00287B42">
        <w:rPr>
          <w:lang w:val="es-419"/>
        </w:rPr>
        <w:t>su preparación</w:t>
      </w:r>
      <w:r w:rsidR="00253DFD" w:rsidRPr="00287B42">
        <w:rPr>
          <w:lang w:val="es-419"/>
        </w:rPr>
        <w:t xml:space="preserve"> para trabajar con estos grupos y responder a sus necesidades</w:t>
      </w:r>
      <w:r w:rsidR="0091362D" w:rsidRPr="00287B42">
        <w:rPr>
          <w:lang w:val="es-419"/>
        </w:rPr>
        <w:t>.</w:t>
      </w:r>
    </w:p>
    <w:p w14:paraId="661270FF" w14:textId="449C47E8" w:rsidR="008A6F44" w:rsidRPr="00287B42" w:rsidRDefault="00253DFD" w:rsidP="00DE7F76">
      <w:pPr>
        <w:spacing w:before="120" w:after="240"/>
        <w:jc w:val="both"/>
        <w:rPr>
          <w:rFonts w:eastAsia="Arial Unicode MS" w:cstheme="minorBidi"/>
          <w:color w:val="000000" w:themeColor="text1"/>
          <w:szCs w:val="22"/>
          <w:lang w:val="es-419"/>
        </w:rPr>
      </w:pPr>
      <w:r w:rsidRPr="00287B42">
        <w:rPr>
          <w:rFonts w:eastAsia="Arial Unicode MS" w:cstheme="minorBidi"/>
          <w:color w:val="000000" w:themeColor="text1"/>
          <w:szCs w:val="22"/>
          <w:lang w:val="es-419"/>
        </w:rPr>
        <w:t>No se han enumerado tipos específicos de intervención para permitir que las propuestas estén realmente impulsadas por las OSC. No obstante, puede consultar recursos útiles en la sección 8, así como en las preguntas más frecuentes y en los consejos para la redacción de solicitudes</w:t>
      </w:r>
      <w:r w:rsidR="00BE5640" w:rsidRPr="00287B42">
        <w:rPr>
          <w:rFonts w:eastAsia="Arial Unicode MS" w:cstheme="minorBidi"/>
          <w:color w:val="000000" w:themeColor="text1"/>
          <w:szCs w:val="22"/>
          <w:lang w:val="es-419"/>
        </w:rPr>
        <w:t xml:space="preserve">. </w:t>
      </w:r>
    </w:p>
    <w:tbl>
      <w:tblPr>
        <w:tblStyle w:val="Grilledutableau"/>
        <w:tblW w:w="9926" w:type="dxa"/>
        <w:tblInd w:w="-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ED7D31" w:themeFill="accent2"/>
        <w:tblLook w:val="04A0" w:firstRow="1" w:lastRow="0" w:firstColumn="1" w:lastColumn="0" w:noHBand="0" w:noVBand="1"/>
      </w:tblPr>
      <w:tblGrid>
        <w:gridCol w:w="9926"/>
      </w:tblGrid>
      <w:tr w:rsidR="008A6358" w:rsidRPr="00454AA3" w14:paraId="100BBE4C" w14:textId="77777777" w:rsidTr="4BD00B5A">
        <w:tc>
          <w:tcPr>
            <w:tcW w:w="9926" w:type="dxa"/>
            <w:shd w:val="clear" w:color="auto" w:fill="D9E2F3" w:themeFill="accent1" w:themeFillTint="33"/>
          </w:tcPr>
          <w:p w14:paraId="43EB6E34" w14:textId="57D287D4" w:rsidR="00253DFD" w:rsidRPr="00287B42" w:rsidRDefault="00253DFD" w:rsidP="00DE7F76">
            <w:pPr>
              <w:spacing w:after="120"/>
              <w:jc w:val="center"/>
              <w:rPr>
                <w:i/>
                <w:iCs/>
                <w:color w:val="4472C4" w:themeColor="accent1"/>
                <w:sz w:val="24"/>
                <w:lang w:val="es-419"/>
              </w:rPr>
            </w:pPr>
            <w:bookmarkStart w:id="157" w:name="_Toc145533669"/>
            <w:bookmarkStart w:id="158" w:name="_Toc145533829"/>
            <w:bookmarkStart w:id="159" w:name="_Toc145533987"/>
            <w:bookmarkStart w:id="160" w:name="_Toc145534250"/>
            <w:bookmarkStart w:id="161" w:name="_Toc145534410"/>
            <w:bookmarkStart w:id="162" w:name="_Toc145534569"/>
            <w:bookmarkStart w:id="163" w:name="_Toc145576148"/>
            <w:bookmarkStart w:id="164" w:name="_Toc145533670"/>
            <w:bookmarkStart w:id="165" w:name="_Toc145533830"/>
            <w:bookmarkStart w:id="166" w:name="_Toc145533988"/>
            <w:bookmarkStart w:id="167" w:name="_Toc145534251"/>
            <w:bookmarkStart w:id="168" w:name="_Toc145534411"/>
            <w:bookmarkStart w:id="169" w:name="_Toc145534570"/>
            <w:bookmarkStart w:id="170" w:name="_Toc145576149"/>
            <w:bookmarkStart w:id="171" w:name="_Toc145533671"/>
            <w:bookmarkStart w:id="172" w:name="_Toc145533831"/>
            <w:bookmarkStart w:id="173" w:name="_Toc145533989"/>
            <w:bookmarkStart w:id="174" w:name="_Toc145534252"/>
            <w:bookmarkStart w:id="175" w:name="_Toc145534412"/>
            <w:bookmarkStart w:id="176" w:name="_Toc145534571"/>
            <w:bookmarkStart w:id="177" w:name="_Toc145576150"/>
            <w:bookmarkStart w:id="178" w:name="_Toc145533672"/>
            <w:bookmarkStart w:id="179" w:name="_Toc145533832"/>
            <w:bookmarkStart w:id="180" w:name="_Toc145533990"/>
            <w:bookmarkStart w:id="181" w:name="_Toc145534253"/>
            <w:bookmarkStart w:id="182" w:name="_Toc145534413"/>
            <w:bookmarkStart w:id="183" w:name="_Toc145534572"/>
            <w:bookmarkStart w:id="184" w:name="_Toc145576151"/>
            <w:bookmarkStart w:id="185" w:name="_Toc145533673"/>
            <w:bookmarkStart w:id="186" w:name="_Toc145533833"/>
            <w:bookmarkStart w:id="187" w:name="_Toc145533991"/>
            <w:bookmarkStart w:id="188" w:name="_Toc145534254"/>
            <w:bookmarkStart w:id="189" w:name="_Toc145534414"/>
            <w:bookmarkStart w:id="190" w:name="_Toc145534573"/>
            <w:bookmarkStart w:id="191" w:name="_Toc145576152"/>
            <w:bookmarkStart w:id="192" w:name="_Toc116943222"/>
            <w:bookmarkStart w:id="193" w:name="_Toc117091809"/>
            <w:bookmarkStart w:id="194" w:name="_Toc116338193"/>
            <w:bookmarkStart w:id="195" w:name="_Toc116338392"/>
            <w:bookmarkStart w:id="196" w:name="_Toc145533674"/>
            <w:bookmarkStart w:id="197" w:name="_Toc145533834"/>
            <w:bookmarkStart w:id="198" w:name="_Toc145533992"/>
            <w:bookmarkStart w:id="199" w:name="_Toc145534255"/>
            <w:bookmarkStart w:id="200" w:name="_Toc145534415"/>
            <w:bookmarkStart w:id="201" w:name="_Toc145534574"/>
            <w:bookmarkStart w:id="202" w:name="_Toc145576153"/>
            <w:bookmarkStart w:id="203" w:name="_Toc145533675"/>
            <w:bookmarkStart w:id="204" w:name="_Toc145533835"/>
            <w:bookmarkStart w:id="205" w:name="_Toc145533993"/>
            <w:bookmarkStart w:id="206" w:name="_Toc145534256"/>
            <w:bookmarkStart w:id="207" w:name="_Toc145534416"/>
            <w:bookmarkStart w:id="208" w:name="_Toc145534575"/>
            <w:bookmarkStart w:id="209" w:name="_Toc145576154"/>
            <w:bookmarkStart w:id="210" w:name="_Toc145533676"/>
            <w:bookmarkStart w:id="211" w:name="_Toc145533836"/>
            <w:bookmarkStart w:id="212" w:name="_Toc145533994"/>
            <w:bookmarkStart w:id="213" w:name="_Toc145534257"/>
            <w:bookmarkStart w:id="214" w:name="_Toc145534417"/>
            <w:bookmarkStart w:id="215" w:name="_Toc145534576"/>
            <w:bookmarkStart w:id="216" w:name="_Toc145576155"/>
            <w:bookmarkStart w:id="217" w:name="_Toc145533677"/>
            <w:bookmarkStart w:id="218" w:name="_Toc145533837"/>
            <w:bookmarkStart w:id="219" w:name="_Toc145533995"/>
            <w:bookmarkStart w:id="220" w:name="_Toc145534258"/>
            <w:bookmarkStart w:id="221" w:name="_Toc145534418"/>
            <w:bookmarkStart w:id="222" w:name="_Toc145534577"/>
            <w:bookmarkStart w:id="223" w:name="_Toc145576156"/>
            <w:bookmarkStart w:id="224" w:name="_Toc145533678"/>
            <w:bookmarkStart w:id="225" w:name="_Toc145533838"/>
            <w:bookmarkStart w:id="226" w:name="_Toc145533996"/>
            <w:bookmarkStart w:id="227" w:name="_Toc145534259"/>
            <w:bookmarkStart w:id="228" w:name="_Toc145534419"/>
            <w:bookmarkStart w:id="229" w:name="_Toc145534578"/>
            <w:bookmarkStart w:id="230" w:name="_Toc145576157"/>
            <w:bookmarkStart w:id="231" w:name="_Toc145533679"/>
            <w:bookmarkStart w:id="232" w:name="_Toc145533839"/>
            <w:bookmarkStart w:id="233" w:name="_Toc145533997"/>
            <w:bookmarkStart w:id="234" w:name="_Toc145534260"/>
            <w:bookmarkStart w:id="235" w:name="_Toc145534420"/>
            <w:bookmarkStart w:id="236" w:name="_Toc145534579"/>
            <w:bookmarkStart w:id="237" w:name="_Toc145576158"/>
            <w:bookmarkStart w:id="238" w:name="_Toc145533680"/>
            <w:bookmarkStart w:id="239" w:name="_Toc145533840"/>
            <w:bookmarkStart w:id="240" w:name="_Toc145533998"/>
            <w:bookmarkStart w:id="241" w:name="_Toc145534261"/>
            <w:bookmarkStart w:id="242" w:name="_Toc145534421"/>
            <w:bookmarkStart w:id="243" w:name="_Toc145534580"/>
            <w:bookmarkStart w:id="244" w:name="_Toc145576159"/>
            <w:bookmarkStart w:id="245" w:name="_Toc145533681"/>
            <w:bookmarkStart w:id="246" w:name="_Toc145533841"/>
            <w:bookmarkStart w:id="247" w:name="_Toc145533999"/>
            <w:bookmarkStart w:id="248" w:name="_Toc145534262"/>
            <w:bookmarkStart w:id="249" w:name="_Toc145534422"/>
            <w:bookmarkStart w:id="250" w:name="_Toc145534581"/>
            <w:bookmarkStart w:id="251" w:name="_Toc145576160"/>
            <w:bookmarkStart w:id="252" w:name="_Toc145533682"/>
            <w:bookmarkStart w:id="253" w:name="_Toc145533842"/>
            <w:bookmarkStart w:id="254" w:name="_Toc145534000"/>
            <w:bookmarkStart w:id="255" w:name="_Toc145534263"/>
            <w:bookmarkStart w:id="256" w:name="_Toc145534423"/>
            <w:bookmarkStart w:id="257" w:name="_Toc145534582"/>
            <w:bookmarkStart w:id="258" w:name="_Toc145576161"/>
            <w:bookmarkStart w:id="259" w:name="_Toc145533683"/>
            <w:bookmarkStart w:id="260" w:name="_Toc145533843"/>
            <w:bookmarkStart w:id="261" w:name="_Toc145534001"/>
            <w:bookmarkStart w:id="262" w:name="_Toc145534264"/>
            <w:bookmarkStart w:id="263" w:name="_Toc145534424"/>
            <w:bookmarkStart w:id="264" w:name="_Toc145534583"/>
            <w:bookmarkStart w:id="265" w:name="_Toc145576162"/>
            <w:bookmarkStart w:id="266" w:name="_Toc145533684"/>
            <w:bookmarkStart w:id="267" w:name="_Toc145533844"/>
            <w:bookmarkStart w:id="268" w:name="_Toc145534002"/>
            <w:bookmarkStart w:id="269" w:name="_Toc145534265"/>
            <w:bookmarkStart w:id="270" w:name="_Toc145534425"/>
            <w:bookmarkStart w:id="271" w:name="_Toc145534584"/>
            <w:bookmarkStart w:id="272" w:name="_Toc145576163"/>
            <w:bookmarkStart w:id="273" w:name="_Toc145533685"/>
            <w:bookmarkStart w:id="274" w:name="_Toc145533845"/>
            <w:bookmarkStart w:id="275" w:name="_Toc145534003"/>
            <w:bookmarkStart w:id="276" w:name="_Toc145534266"/>
            <w:bookmarkStart w:id="277" w:name="_Toc145534426"/>
            <w:bookmarkStart w:id="278" w:name="_Toc145534585"/>
            <w:bookmarkStart w:id="279" w:name="_Toc145576164"/>
            <w:bookmarkStart w:id="280" w:name="_Toc145533686"/>
            <w:bookmarkStart w:id="281" w:name="_Toc145533846"/>
            <w:bookmarkStart w:id="282" w:name="_Toc145534004"/>
            <w:bookmarkStart w:id="283" w:name="_Toc145534267"/>
            <w:bookmarkStart w:id="284" w:name="_Toc145534427"/>
            <w:bookmarkStart w:id="285" w:name="_Toc145534586"/>
            <w:bookmarkStart w:id="286" w:name="_Toc145576165"/>
            <w:bookmarkStart w:id="287" w:name="_Toc145533687"/>
            <w:bookmarkStart w:id="288" w:name="_Toc145533847"/>
            <w:bookmarkStart w:id="289" w:name="_Toc145534005"/>
            <w:bookmarkStart w:id="290" w:name="_Toc145534268"/>
            <w:bookmarkStart w:id="291" w:name="_Toc145534428"/>
            <w:bookmarkStart w:id="292" w:name="_Toc145534587"/>
            <w:bookmarkStart w:id="293" w:name="_Toc145576166"/>
            <w:bookmarkStart w:id="294" w:name="_Toc31358770"/>
            <w:bookmarkStart w:id="295" w:name="_Toc31359015"/>
            <w:bookmarkStart w:id="296" w:name="_Toc145533688"/>
            <w:bookmarkStart w:id="297" w:name="_Toc145533848"/>
            <w:bookmarkStart w:id="298" w:name="_Toc145534006"/>
            <w:bookmarkStart w:id="299" w:name="_Toc145534269"/>
            <w:bookmarkStart w:id="300" w:name="_Toc145534429"/>
            <w:bookmarkStart w:id="301" w:name="_Toc145534588"/>
            <w:bookmarkStart w:id="302" w:name="_Toc145576167"/>
            <w:bookmarkStart w:id="303" w:name="_Toc145533689"/>
            <w:bookmarkStart w:id="304" w:name="_Toc145533849"/>
            <w:bookmarkStart w:id="305" w:name="_Toc145534007"/>
            <w:bookmarkStart w:id="306" w:name="_Toc145534270"/>
            <w:bookmarkStart w:id="307" w:name="_Toc145534430"/>
            <w:bookmarkStart w:id="308" w:name="_Toc145534589"/>
            <w:bookmarkStart w:id="309" w:name="_Toc145576168"/>
            <w:bookmarkStart w:id="310" w:name="_Toc145533690"/>
            <w:bookmarkStart w:id="311" w:name="_Toc145533850"/>
            <w:bookmarkStart w:id="312" w:name="_Toc145534008"/>
            <w:bookmarkStart w:id="313" w:name="_Toc145534271"/>
            <w:bookmarkStart w:id="314" w:name="_Toc145534431"/>
            <w:bookmarkStart w:id="315" w:name="_Toc145534590"/>
            <w:bookmarkStart w:id="316" w:name="_Toc145576169"/>
            <w:bookmarkStart w:id="317" w:name="_Toc145533694"/>
            <w:bookmarkStart w:id="318" w:name="_Toc145533854"/>
            <w:bookmarkStart w:id="319" w:name="_Toc145534012"/>
            <w:bookmarkStart w:id="320" w:name="_Toc145534275"/>
            <w:bookmarkStart w:id="321" w:name="_Toc145534435"/>
            <w:bookmarkStart w:id="322" w:name="_Toc145534594"/>
            <w:bookmarkStart w:id="323" w:name="_Toc145576173"/>
            <w:bookmarkStart w:id="324" w:name="_Toc145533695"/>
            <w:bookmarkStart w:id="325" w:name="_Toc145533855"/>
            <w:bookmarkStart w:id="326" w:name="_Toc145534013"/>
            <w:bookmarkStart w:id="327" w:name="_Toc145534276"/>
            <w:bookmarkStart w:id="328" w:name="_Toc145534436"/>
            <w:bookmarkStart w:id="329" w:name="_Toc145534595"/>
            <w:bookmarkStart w:id="330" w:name="_Toc145576174"/>
            <w:bookmarkStart w:id="331" w:name="_Toc145533696"/>
            <w:bookmarkStart w:id="332" w:name="_Toc145533856"/>
            <w:bookmarkStart w:id="333" w:name="_Toc145534014"/>
            <w:bookmarkStart w:id="334" w:name="_Toc145534277"/>
            <w:bookmarkStart w:id="335" w:name="_Toc145534437"/>
            <w:bookmarkStart w:id="336" w:name="_Toc145534596"/>
            <w:bookmarkStart w:id="337" w:name="_Toc145576175"/>
            <w:bookmarkStart w:id="338" w:name="_Toc145533719"/>
            <w:bookmarkStart w:id="339" w:name="_Toc145533879"/>
            <w:bookmarkStart w:id="340" w:name="_Toc145534037"/>
            <w:bookmarkStart w:id="341" w:name="_Toc145534300"/>
            <w:bookmarkStart w:id="342" w:name="_Toc145534460"/>
            <w:bookmarkStart w:id="343" w:name="_Toc145534619"/>
            <w:bookmarkStart w:id="344" w:name="_Toc145576198"/>
            <w:bookmarkStart w:id="345" w:name="_Toc145533720"/>
            <w:bookmarkStart w:id="346" w:name="_Toc145533880"/>
            <w:bookmarkStart w:id="347" w:name="_Toc145534038"/>
            <w:bookmarkStart w:id="348" w:name="_Toc145534301"/>
            <w:bookmarkStart w:id="349" w:name="_Toc145534461"/>
            <w:bookmarkStart w:id="350" w:name="_Toc145534620"/>
            <w:bookmarkStart w:id="351" w:name="_Toc145576199"/>
            <w:bookmarkStart w:id="352" w:name="_Toc145533721"/>
            <w:bookmarkStart w:id="353" w:name="_Toc145533881"/>
            <w:bookmarkStart w:id="354" w:name="_Toc145534039"/>
            <w:bookmarkStart w:id="355" w:name="_Toc145534302"/>
            <w:bookmarkStart w:id="356" w:name="_Toc145534462"/>
            <w:bookmarkStart w:id="357" w:name="_Toc145534621"/>
            <w:bookmarkStart w:id="358" w:name="_Toc145576200"/>
            <w:bookmarkStart w:id="359" w:name="_Toc145533722"/>
            <w:bookmarkStart w:id="360" w:name="_Toc145533882"/>
            <w:bookmarkStart w:id="361" w:name="_Toc145534040"/>
            <w:bookmarkStart w:id="362" w:name="_Toc145534303"/>
            <w:bookmarkStart w:id="363" w:name="_Toc145534463"/>
            <w:bookmarkStart w:id="364" w:name="_Toc145534622"/>
            <w:bookmarkStart w:id="365" w:name="_Toc145576201"/>
            <w:bookmarkStart w:id="366" w:name="_Toc145533723"/>
            <w:bookmarkStart w:id="367" w:name="_Toc145533883"/>
            <w:bookmarkStart w:id="368" w:name="_Toc145534041"/>
            <w:bookmarkStart w:id="369" w:name="_Toc145534304"/>
            <w:bookmarkStart w:id="370" w:name="_Toc145534464"/>
            <w:bookmarkStart w:id="371" w:name="_Toc145534623"/>
            <w:bookmarkStart w:id="372" w:name="_Toc145576202"/>
            <w:bookmarkStart w:id="373" w:name="_Toc145533724"/>
            <w:bookmarkStart w:id="374" w:name="_Toc145533884"/>
            <w:bookmarkStart w:id="375" w:name="_Toc145534042"/>
            <w:bookmarkStart w:id="376" w:name="_Toc145534305"/>
            <w:bookmarkStart w:id="377" w:name="_Toc145534465"/>
            <w:bookmarkStart w:id="378" w:name="_Toc145534624"/>
            <w:bookmarkStart w:id="379" w:name="_Toc145576203"/>
            <w:bookmarkStart w:id="380" w:name="_Toc145533725"/>
            <w:bookmarkStart w:id="381" w:name="_Toc145533885"/>
            <w:bookmarkStart w:id="382" w:name="_Toc145534043"/>
            <w:bookmarkStart w:id="383" w:name="_Toc145534306"/>
            <w:bookmarkStart w:id="384" w:name="_Toc145534466"/>
            <w:bookmarkStart w:id="385" w:name="_Toc145534625"/>
            <w:bookmarkStart w:id="386" w:name="_Toc145576204"/>
            <w:bookmarkStart w:id="387" w:name="_Toc145533726"/>
            <w:bookmarkStart w:id="388" w:name="_Toc145533886"/>
            <w:bookmarkStart w:id="389" w:name="_Toc145534044"/>
            <w:bookmarkStart w:id="390" w:name="_Toc145534307"/>
            <w:bookmarkStart w:id="391" w:name="_Toc145534467"/>
            <w:bookmarkStart w:id="392" w:name="_Toc145534626"/>
            <w:bookmarkStart w:id="393" w:name="_Toc145576205"/>
            <w:bookmarkStart w:id="394" w:name="_Toc145533727"/>
            <w:bookmarkStart w:id="395" w:name="_Toc145533887"/>
            <w:bookmarkStart w:id="396" w:name="_Toc145534045"/>
            <w:bookmarkStart w:id="397" w:name="_Toc145534308"/>
            <w:bookmarkStart w:id="398" w:name="_Toc145534468"/>
            <w:bookmarkStart w:id="399" w:name="_Toc145534627"/>
            <w:bookmarkStart w:id="400" w:name="_Toc145576206"/>
            <w:bookmarkStart w:id="401" w:name="_Toc145533728"/>
            <w:bookmarkStart w:id="402" w:name="_Toc145533888"/>
            <w:bookmarkStart w:id="403" w:name="_Toc145534046"/>
            <w:bookmarkStart w:id="404" w:name="_Toc145534309"/>
            <w:bookmarkStart w:id="405" w:name="_Toc145534469"/>
            <w:bookmarkStart w:id="406" w:name="_Toc145534628"/>
            <w:bookmarkStart w:id="407" w:name="_Toc145576207"/>
            <w:bookmarkStart w:id="408" w:name="_Toc145533729"/>
            <w:bookmarkStart w:id="409" w:name="_Toc145533889"/>
            <w:bookmarkStart w:id="410" w:name="_Toc145534047"/>
            <w:bookmarkStart w:id="411" w:name="_Toc145534310"/>
            <w:bookmarkStart w:id="412" w:name="_Toc145534470"/>
            <w:bookmarkStart w:id="413" w:name="_Toc145534629"/>
            <w:bookmarkStart w:id="414" w:name="_Toc145576208"/>
            <w:bookmarkStart w:id="415" w:name="_Toc145533730"/>
            <w:bookmarkStart w:id="416" w:name="_Toc145533890"/>
            <w:bookmarkStart w:id="417" w:name="_Toc145534048"/>
            <w:bookmarkStart w:id="418" w:name="_Toc145534311"/>
            <w:bookmarkStart w:id="419" w:name="_Toc145534471"/>
            <w:bookmarkStart w:id="420" w:name="_Toc145534630"/>
            <w:bookmarkStart w:id="421" w:name="_Toc145576209"/>
            <w:bookmarkStart w:id="422" w:name="_Toc145533731"/>
            <w:bookmarkStart w:id="423" w:name="_Toc145533891"/>
            <w:bookmarkStart w:id="424" w:name="_Toc145534049"/>
            <w:bookmarkStart w:id="425" w:name="_Toc145534312"/>
            <w:bookmarkStart w:id="426" w:name="_Toc145534472"/>
            <w:bookmarkStart w:id="427" w:name="_Toc145534631"/>
            <w:bookmarkStart w:id="428" w:name="_Toc145576210"/>
            <w:bookmarkStart w:id="429" w:name="_Toc145533732"/>
            <w:bookmarkStart w:id="430" w:name="_Toc145533892"/>
            <w:bookmarkStart w:id="431" w:name="_Toc145534050"/>
            <w:bookmarkStart w:id="432" w:name="_Toc145534313"/>
            <w:bookmarkStart w:id="433" w:name="_Toc145534473"/>
            <w:bookmarkStart w:id="434" w:name="_Toc145534632"/>
            <w:bookmarkStart w:id="435" w:name="_Toc145576211"/>
            <w:bookmarkStart w:id="436" w:name="_Toc145533733"/>
            <w:bookmarkStart w:id="437" w:name="_Toc145533893"/>
            <w:bookmarkStart w:id="438" w:name="_Toc145534051"/>
            <w:bookmarkStart w:id="439" w:name="_Toc145534314"/>
            <w:bookmarkStart w:id="440" w:name="_Toc145534474"/>
            <w:bookmarkStart w:id="441" w:name="_Toc145534633"/>
            <w:bookmarkStart w:id="442" w:name="_Toc145576212"/>
            <w:bookmarkStart w:id="443" w:name="_Toc145533734"/>
            <w:bookmarkStart w:id="444" w:name="_Toc145533894"/>
            <w:bookmarkStart w:id="445" w:name="_Toc145534052"/>
            <w:bookmarkStart w:id="446" w:name="_Toc145534315"/>
            <w:bookmarkStart w:id="447" w:name="_Toc145534475"/>
            <w:bookmarkStart w:id="448" w:name="_Toc145534634"/>
            <w:bookmarkStart w:id="449" w:name="_Toc145576213"/>
            <w:bookmarkStart w:id="450" w:name="_Toc145533735"/>
            <w:bookmarkStart w:id="451" w:name="_Toc145533895"/>
            <w:bookmarkStart w:id="452" w:name="_Toc145534053"/>
            <w:bookmarkStart w:id="453" w:name="_Toc145534316"/>
            <w:bookmarkStart w:id="454" w:name="_Toc145534476"/>
            <w:bookmarkStart w:id="455" w:name="_Toc145534635"/>
            <w:bookmarkStart w:id="456" w:name="_Toc145576214"/>
            <w:bookmarkStart w:id="457" w:name="_Toc145533736"/>
            <w:bookmarkStart w:id="458" w:name="_Toc145533896"/>
            <w:bookmarkStart w:id="459" w:name="_Toc145534054"/>
            <w:bookmarkStart w:id="460" w:name="_Toc145534317"/>
            <w:bookmarkStart w:id="461" w:name="_Toc145534477"/>
            <w:bookmarkStart w:id="462" w:name="_Toc145534636"/>
            <w:bookmarkStart w:id="463" w:name="_Toc145576215"/>
            <w:bookmarkStart w:id="464" w:name="_Toc145533737"/>
            <w:bookmarkStart w:id="465" w:name="_Toc145533897"/>
            <w:bookmarkStart w:id="466" w:name="_Toc145534055"/>
            <w:bookmarkStart w:id="467" w:name="_Toc145534318"/>
            <w:bookmarkStart w:id="468" w:name="_Toc145534478"/>
            <w:bookmarkStart w:id="469" w:name="_Toc145534637"/>
            <w:bookmarkStart w:id="470" w:name="_Toc145576216"/>
            <w:bookmarkStart w:id="471" w:name="_Toc145533738"/>
            <w:bookmarkStart w:id="472" w:name="_Toc145533898"/>
            <w:bookmarkStart w:id="473" w:name="_Toc145534056"/>
            <w:bookmarkStart w:id="474" w:name="_Toc145534319"/>
            <w:bookmarkStart w:id="475" w:name="_Toc145534479"/>
            <w:bookmarkStart w:id="476" w:name="_Toc145534638"/>
            <w:bookmarkStart w:id="477" w:name="_Toc145576217"/>
            <w:bookmarkStart w:id="478" w:name="_Toc145533739"/>
            <w:bookmarkStart w:id="479" w:name="_Toc145533899"/>
            <w:bookmarkStart w:id="480" w:name="_Toc145534057"/>
            <w:bookmarkStart w:id="481" w:name="_Toc145534320"/>
            <w:bookmarkStart w:id="482" w:name="_Toc145534480"/>
            <w:bookmarkStart w:id="483" w:name="_Toc145534639"/>
            <w:bookmarkStart w:id="484" w:name="_Toc145576218"/>
            <w:bookmarkStart w:id="485" w:name="_Toc145533740"/>
            <w:bookmarkStart w:id="486" w:name="_Toc145533900"/>
            <w:bookmarkStart w:id="487" w:name="_Toc145534058"/>
            <w:bookmarkStart w:id="488" w:name="_Toc145534321"/>
            <w:bookmarkStart w:id="489" w:name="_Toc145534481"/>
            <w:bookmarkStart w:id="490" w:name="_Toc145534640"/>
            <w:bookmarkStart w:id="491" w:name="_Toc145576219"/>
            <w:bookmarkStart w:id="492" w:name="_Toc145533741"/>
            <w:bookmarkStart w:id="493" w:name="_Toc145533901"/>
            <w:bookmarkStart w:id="494" w:name="_Toc145534059"/>
            <w:bookmarkStart w:id="495" w:name="_Toc145534322"/>
            <w:bookmarkStart w:id="496" w:name="_Toc145534482"/>
            <w:bookmarkStart w:id="497" w:name="_Toc145534641"/>
            <w:bookmarkStart w:id="498" w:name="_Toc145576220"/>
            <w:bookmarkStart w:id="499" w:name="_Toc145533742"/>
            <w:bookmarkStart w:id="500" w:name="_Toc145533902"/>
            <w:bookmarkStart w:id="501" w:name="_Toc145534060"/>
            <w:bookmarkStart w:id="502" w:name="_Toc145534323"/>
            <w:bookmarkStart w:id="503" w:name="_Toc145534483"/>
            <w:bookmarkStart w:id="504" w:name="_Toc145534642"/>
            <w:bookmarkStart w:id="505" w:name="_Toc145576221"/>
            <w:bookmarkStart w:id="506" w:name="_Toc145533752"/>
            <w:bookmarkStart w:id="507" w:name="_Toc145533912"/>
            <w:bookmarkStart w:id="508" w:name="_Toc145534070"/>
            <w:bookmarkStart w:id="509" w:name="_Toc145534333"/>
            <w:bookmarkStart w:id="510" w:name="_Toc145534493"/>
            <w:bookmarkStart w:id="511" w:name="_Toc145534652"/>
            <w:bookmarkStart w:id="512" w:name="_Toc145534709"/>
            <w:bookmarkStart w:id="513" w:name="_Toc145576231"/>
            <w:bookmarkStart w:id="514" w:name="_Toc145533753"/>
            <w:bookmarkStart w:id="515" w:name="_Toc145533913"/>
            <w:bookmarkStart w:id="516" w:name="_Toc145534071"/>
            <w:bookmarkStart w:id="517" w:name="_Toc145534334"/>
            <w:bookmarkStart w:id="518" w:name="_Toc145534494"/>
            <w:bookmarkStart w:id="519" w:name="_Toc145534653"/>
            <w:bookmarkStart w:id="520" w:name="_Toc145576232"/>
            <w:bookmarkStart w:id="521" w:name="_Toc145533754"/>
            <w:bookmarkStart w:id="522" w:name="_Toc145533914"/>
            <w:bookmarkStart w:id="523" w:name="_Toc145534072"/>
            <w:bookmarkStart w:id="524" w:name="_Toc145534335"/>
            <w:bookmarkStart w:id="525" w:name="_Toc145534495"/>
            <w:bookmarkStart w:id="526" w:name="_Toc145534654"/>
            <w:bookmarkStart w:id="527" w:name="_Toc145534711"/>
            <w:bookmarkStart w:id="528" w:name="_Toc145576233"/>
            <w:bookmarkStart w:id="529" w:name="_Toc145077398"/>
            <w:bookmarkStart w:id="530" w:name="_Toc145077500"/>
            <w:bookmarkStart w:id="531" w:name="_Toc145077584"/>
            <w:bookmarkStart w:id="532" w:name="_Toc145077664"/>
            <w:bookmarkStart w:id="533" w:name="_Toc145077742"/>
            <w:bookmarkStart w:id="534" w:name="_Toc145077816"/>
            <w:bookmarkStart w:id="535" w:name="_Toc145077889"/>
            <w:bookmarkStart w:id="536" w:name="_Toc145533755"/>
            <w:bookmarkStart w:id="537" w:name="_Toc145533915"/>
            <w:bookmarkStart w:id="538" w:name="_Toc145534073"/>
            <w:bookmarkStart w:id="539" w:name="_Toc145534336"/>
            <w:bookmarkStart w:id="540" w:name="_Toc145534496"/>
            <w:bookmarkStart w:id="541" w:name="_Toc145534655"/>
            <w:bookmarkStart w:id="542" w:name="_Toc145576234"/>
            <w:bookmarkStart w:id="543" w:name="_Toc145077399"/>
            <w:bookmarkStart w:id="544" w:name="_Toc145077501"/>
            <w:bookmarkStart w:id="545" w:name="_Toc145077585"/>
            <w:bookmarkStart w:id="546" w:name="_Toc145077665"/>
            <w:bookmarkStart w:id="547" w:name="_Toc145077743"/>
            <w:bookmarkStart w:id="548" w:name="_Toc145077817"/>
            <w:bookmarkStart w:id="549" w:name="_Toc145077890"/>
            <w:bookmarkStart w:id="550" w:name="_Toc145533756"/>
            <w:bookmarkStart w:id="551" w:name="_Toc145533916"/>
            <w:bookmarkStart w:id="552" w:name="_Toc145534074"/>
            <w:bookmarkStart w:id="553" w:name="_Toc145534337"/>
            <w:bookmarkStart w:id="554" w:name="_Toc145534497"/>
            <w:bookmarkStart w:id="555" w:name="_Toc145534656"/>
            <w:bookmarkStart w:id="556" w:name="_Toc145576235"/>
            <w:bookmarkStart w:id="557" w:name="_Toc145077400"/>
            <w:bookmarkStart w:id="558" w:name="_Toc145077502"/>
            <w:bookmarkStart w:id="559" w:name="_Toc145077586"/>
            <w:bookmarkStart w:id="560" w:name="_Toc145077666"/>
            <w:bookmarkStart w:id="561" w:name="_Toc145077744"/>
            <w:bookmarkStart w:id="562" w:name="_Toc145077818"/>
            <w:bookmarkStart w:id="563" w:name="_Toc145077891"/>
            <w:bookmarkStart w:id="564" w:name="_Toc145533757"/>
            <w:bookmarkStart w:id="565" w:name="_Toc145533917"/>
            <w:bookmarkStart w:id="566" w:name="_Toc145534075"/>
            <w:bookmarkStart w:id="567" w:name="_Toc145534338"/>
            <w:bookmarkStart w:id="568" w:name="_Toc145534498"/>
            <w:bookmarkStart w:id="569" w:name="_Toc145534657"/>
            <w:bookmarkStart w:id="570" w:name="_Toc145576236"/>
            <w:bookmarkStart w:id="571" w:name="_Toc145077401"/>
            <w:bookmarkStart w:id="572" w:name="_Toc145077503"/>
            <w:bookmarkStart w:id="573" w:name="_Toc145077587"/>
            <w:bookmarkStart w:id="574" w:name="_Toc145077667"/>
            <w:bookmarkStart w:id="575" w:name="_Toc145077745"/>
            <w:bookmarkStart w:id="576" w:name="_Toc145077819"/>
            <w:bookmarkStart w:id="577" w:name="_Toc145077892"/>
            <w:bookmarkStart w:id="578" w:name="_Toc145077402"/>
            <w:bookmarkStart w:id="579" w:name="_Toc145077504"/>
            <w:bookmarkStart w:id="580" w:name="_Toc145077588"/>
            <w:bookmarkStart w:id="581" w:name="_Toc145077668"/>
            <w:bookmarkStart w:id="582" w:name="_Toc145077746"/>
            <w:bookmarkStart w:id="583" w:name="_Toc145077820"/>
            <w:bookmarkStart w:id="584" w:name="_Toc145077893"/>
            <w:bookmarkStart w:id="585" w:name="_Toc145533758"/>
            <w:bookmarkStart w:id="586" w:name="_Toc145533918"/>
            <w:bookmarkStart w:id="587" w:name="_Toc145534076"/>
            <w:bookmarkStart w:id="588" w:name="_Toc145534339"/>
            <w:bookmarkStart w:id="589" w:name="_Toc145534499"/>
            <w:bookmarkStart w:id="590" w:name="_Toc145534658"/>
            <w:bookmarkStart w:id="591" w:name="_Toc145576237"/>
            <w:bookmarkStart w:id="592" w:name="_Toc145077403"/>
            <w:bookmarkStart w:id="593" w:name="_Toc145077505"/>
            <w:bookmarkStart w:id="594" w:name="_Toc145077589"/>
            <w:bookmarkStart w:id="595" w:name="_Toc145077669"/>
            <w:bookmarkStart w:id="596" w:name="_Toc145077747"/>
            <w:bookmarkStart w:id="597" w:name="_Toc145077821"/>
            <w:bookmarkStart w:id="598" w:name="_Toc145077894"/>
            <w:bookmarkStart w:id="599" w:name="_Toc145533759"/>
            <w:bookmarkStart w:id="600" w:name="_Toc145533919"/>
            <w:bookmarkStart w:id="601" w:name="_Toc145534077"/>
            <w:bookmarkStart w:id="602" w:name="_Toc145534340"/>
            <w:bookmarkStart w:id="603" w:name="_Toc145534500"/>
            <w:bookmarkStart w:id="604" w:name="_Toc145534659"/>
            <w:bookmarkStart w:id="605" w:name="_Toc145576238"/>
            <w:bookmarkStart w:id="606" w:name="_Toc145077404"/>
            <w:bookmarkStart w:id="607" w:name="_Toc145077506"/>
            <w:bookmarkStart w:id="608" w:name="_Toc145077590"/>
            <w:bookmarkStart w:id="609" w:name="_Toc145077670"/>
            <w:bookmarkStart w:id="610" w:name="_Toc145077748"/>
            <w:bookmarkStart w:id="611" w:name="_Toc145077822"/>
            <w:bookmarkStart w:id="612" w:name="_Toc145077895"/>
            <w:bookmarkStart w:id="613" w:name="_Toc145533760"/>
            <w:bookmarkStart w:id="614" w:name="_Toc145533920"/>
            <w:bookmarkStart w:id="615" w:name="_Toc145534078"/>
            <w:bookmarkStart w:id="616" w:name="_Toc145534341"/>
            <w:bookmarkStart w:id="617" w:name="_Toc145534501"/>
            <w:bookmarkStart w:id="618" w:name="_Toc145534660"/>
            <w:bookmarkStart w:id="619" w:name="_Toc145576239"/>
            <w:bookmarkStart w:id="620" w:name="_Toc145077405"/>
            <w:bookmarkStart w:id="621" w:name="_Toc145077507"/>
            <w:bookmarkStart w:id="622" w:name="_Toc145077591"/>
            <w:bookmarkStart w:id="623" w:name="_Toc145077671"/>
            <w:bookmarkStart w:id="624" w:name="_Toc145077749"/>
            <w:bookmarkStart w:id="625" w:name="_Toc145077823"/>
            <w:bookmarkStart w:id="626" w:name="_Toc145077896"/>
            <w:bookmarkStart w:id="627" w:name="_Toc145533761"/>
            <w:bookmarkStart w:id="628" w:name="_Toc145533921"/>
            <w:bookmarkStart w:id="629" w:name="_Toc145534079"/>
            <w:bookmarkStart w:id="630" w:name="_Toc145534342"/>
            <w:bookmarkStart w:id="631" w:name="_Toc145534502"/>
            <w:bookmarkStart w:id="632" w:name="_Toc145534661"/>
            <w:bookmarkStart w:id="633" w:name="_Toc145576240"/>
            <w:bookmarkStart w:id="634" w:name="_Toc145077406"/>
            <w:bookmarkStart w:id="635" w:name="_Toc145077508"/>
            <w:bookmarkStart w:id="636" w:name="_Toc145077592"/>
            <w:bookmarkStart w:id="637" w:name="_Toc145077672"/>
            <w:bookmarkStart w:id="638" w:name="_Toc145077750"/>
            <w:bookmarkStart w:id="639" w:name="_Toc145077824"/>
            <w:bookmarkStart w:id="640" w:name="_Toc145077897"/>
            <w:bookmarkStart w:id="641" w:name="_Toc145533762"/>
            <w:bookmarkStart w:id="642" w:name="_Toc145533922"/>
            <w:bookmarkStart w:id="643" w:name="_Toc145534080"/>
            <w:bookmarkStart w:id="644" w:name="_Toc145534343"/>
            <w:bookmarkStart w:id="645" w:name="_Toc145534503"/>
            <w:bookmarkStart w:id="646" w:name="_Toc145534662"/>
            <w:bookmarkStart w:id="647" w:name="_Toc145576241"/>
            <w:bookmarkStart w:id="648" w:name="_Toc145077407"/>
            <w:bookmarkStart w:id="649" w:name="_Toc145077509"/>
            <w:bookmarkStart w:id="650" w:name="_Toc145077593"/>
            <w:bookmarkStart w:id="651" w:name="_Toc145077673"/>
            <w:bookmarkStart w:id="652" w:name="_Toc145077751"/>
            <w:bookmarkStart w:id="653" w:name="_Toc145077825"/>
            <w:bookmarkStart w:id="654" w:name="_Toc145077898"/>
            <w:bookmarkStart w:id="655" w:name="_Toc145533763"/>
            <w:bookmarkStart w:id="656" w:name="_Toc145533923"/>
            <w:bookmarkStart w:id="657" w:name="_Toc145534081"/>
            <w:bookmarkStart w:id="658" w:name="_Toc145534344"/>
            <w:bookmarkStart w:id="659" w:name="_Toc145534504"/>
            <w:bookmarkStart w:id="660" w:name="_Toc145534663"/>
            <w:bookmarkStart w:id="661" w:name="_Toc145576242"/>
            <w:bookmarkStart w:id="662" w:name="_Toc145077408"/>
            <w:bookmarkStart w:id="663" w:name="_Toc145077510"/>
            <w:bookmarkStart w:id="664" w:name="_Toc145077594"/>
            <w:bookmarkStart w:id="665" w:name="_Toc145077674"/>
            <w:bookmarkStart w:id="666" w:name="_Toc145077752"/>
            <w:bookmarkStart w:id="667" w:name="_Toc145077826"/>
            <w:bookmarkStart w:id="668" w:name="_Toc145077899"/>
            <w:bookmarkStart w:id="669" w:name="_Toc145533764"/>
            <w:bookmarkStart w:id="670" w:name="_Toc145533924"/>
            <w:bookmarkStart w:id="671" w:name="_Toc145534082"/>
            <w:bookmarkStart w:id="672" w:name="_Toc145534345"/>
            <w:bookmarkStart w:id="673" w:name="_Toc145534505"/>
            <w:bookmarkStart w:id="674" w:name="_Toc145534664"/>
            <w:bookmarkStart w:id="675" w:name="_Toc145576243"/>
            <w:bookmarkStart w:id="676" w:name="_Toc145077409"/>
            <w:bookmarkStart w:id="677" w:name="_Toc145077511"/>
            <w:bookmarkStart w:id="678" w:name="_Toc145077595"/>
            <w:bookmarkStart w:id="679" w:name="_Toc145077675"/>
            <w:bookmarkStart w:id="680" w:name="_Toc145077753"/>
            <w:bookmarkStart w:id="681" w:name="_Toc145077827"/>
            <w:bookmarkStart w:id="682" w:name="_Toc145077900"/>
            <w:bookmarkStart w:id="683" w:name="_Toc145533765"/>
            <w:bookmarkStart w:id="684" w:name="_Toc145533925"/>
            <w:bookmarkStart w:id="685" w:name="_Toc145534083"/>
            <w:bookmarkStart w:id="686" w:name="_Toc145534346"/>
            <w:bookmarkStart w:id="687" w:name="_Toc145534506"/>
            <w:bookmarkStart w:id="688" w:name="_Toc145534665"/>
            <w:bookmarkStart w:id="689" w:name="_Toc145576244"/>
            <w:bookmarkStart w:id="690" w:name="_Toc145077410"/>
            <w:bookmarkStart w:id="691" w:name="_Toc145077512"/>
            <w:bookmarkStart w:id="692" w:name="_Toc145077596"/>
            <w:bookmarkStart w:id="693" w:name="_Toc145077676"/>
            <w:bookmarkStart w:id="694" w:name="_Toc145077754"/>
            <w:bookmarkStart w:id="695" w:name="_Toc145077828"/>
            <w:bookmarkStart w:id="696" w:name="_Toc145077901"/>
            <w:bookmarkStart w:id="697" w:name="_Toc145533766"/>
            <w:bookmarkStart w:id="698" w:name="_Toc145533926"/>
            <w:bookmarkStart w:id="699" w:name="_Toc145534084"/>
            <w:bookmarkStart w:id="700" w:name="_Toc145534347"/>
            <w:bookmarkStart w:id="701" w:name="_Toc145534507"/>
            <w:bookmarkStart w:id="702" w:name="_Toc145534666"/>
            <w:bookmarkStart w:id="703" w:name="_Toc145576245"/>
            <w:bookmarkStart w:id="704" w:name="_Toc145077411"/>
            <w:bookmarkStart w:id="705" w:name="_Toc145077513"/>
            <w:bookmarkStart w:id="706" w:name="_Toc145077597"/>
            <w:bookmarkStart w:id="707" w:name="_Toc145077677"/>
            <w:bookmarkStart w:id="708" w:name="_Toc145077755"/>
            <w:bookmarkStart w:id="709" w:name="_Toc145077829"/>
            <w:bookmarkStart w:id="710" w:name="_Toc145077902"/>
            <w:bookmarkStart w:id="711" w:name="_Toc145533767"/>
            <w:bookmarkStart w:id="712" w:name="_Toc145533927"/>
            <w:bookmarkStart w:id="713" w:name="_Toc145534085"/>
            <w:bookmarkStart w:id="714" w:name="_Toc145534348"/>
            <w:bookmarkStart w:id="715" w:name="_Toc145534508"/>
            <w:bookmarkStart w:id="716" w:name="_Toc145534667"/>
            <w:bookmarkStart w:id="717" w:name="_Toc145576246"/>
            <w:bookmarkStart w:id="718" w:name="_Toc145077412"/>
            <w:bookmarkStart w:id="719" w:name="_Toc145077514"/>
            <w:bookmarkStart w:id="720" w:name="_Toc145077598"/>
            <w:bookmarkStart w:id="721" w:name="_Toc145077678"/>
            <w:bookmarkStart w:id="722" w:name="_Toc145077756"/>
            <w:bookmarkStart w:id="723" w:name="_Toc145077830"/>
            <w:bookmarkStart w:id="724" w:name="_Toc145077903"/>
            <w:bookmarkStart w:id="725" w:name="_Toc145533768"/>
            <w:bookmarkStart w:id="726" w:name="_Toc145533928"/>
            <w:bookmarkStart w:id="727" w:name="_Toc145534086"/>
            <w:bookmarkStart w:id="728" w:name="_Toc145534349"/>
            <w:bookmarkStart w:id="729" w:name="_Toc145534509"/>
            <w:bookmarkStart w:id="730" w:name="_Toc145534668"/>
            <w:bookmarkStart w:id="731" w:name="_Toc145576247"/>
            <w:bookmarkStart w:id="732" w:name="_Toc145077413"/>
            <w:bookmarkStart w:id="733" w:name="_Toc145077515"/>
            <w:bookmarkStart w:id="734" w:name="_Toc145077599"/>
            <w:bookmarkStart w:id="735" w:name="_Toc145077679"/>
            <w:bookmarkStart w:id="736" w:name="_Toc145077757"/>
            <w:bookmarkStart w:id="737" w:name="_Toc145077831"/>
            <w:bookmarkStart w:id="738" w:name="_Toc145077904"/>
            <w:bookmarkStart w:id="739" w:name="_Toc145533769"/>
            <w:bookmarkStart w:id="740" w:name="_Toc145533929"/>
            <w:bookmarkStart w:id="741" w:name="_Toc145534087"/>
            <w:bookmarkStart w:id="742" w:name="_Toc145534350"/>
            <w:bookmarkStart w:id="743" w:name="_Toc145534510"/>
            <w:bookmarkStart w:id="744" w:name="_Toc145534669"/>
            <w:bookmarkStart w:id="745" w:name="_Toc145576248"/>
            <w:bookmarkStart w:id="746" w:name="_Toc145077414"/>
            <w:bookmarkStart w:id="747" w:name="_Toc145077516"/>
            <w:bookmarkStart w:id="748" w:name="_Toc145077600"/>
            <w:bookmarkStart w:id="749" w:name="_Toc145077680"/>
            <w:bookmarkStart w:id="750" w:name="_Toc145077758"/>
            <w:bookmarkStart w:id="751" w:name="_Toc145077832"/>
            <w:bookmarkStart w:id="752" w:name="_Toc145077905"/>
            <w:bookmarkStart w:id="753" w:name="_Toc145533770"/>
            <w:bookmarkStart w:id="754" w:name="_Toc145533930"/>
            <w:bookmarkStart w:id="755" w:name="_Toc145534088"/>
            <w:bookmarkStart w:id="756" w:name="_Toc145534351"/>
            <w:bookmarkStart w:id="757" w:name="_Toc145534511"/>
            <w:bookmarkStart w:id="758" w:name="_Toc145534670"/>
            <w:bookmarkStart w:id="759" w:name="_Toc145576249"/>
            <w:bookmarkStart w:id="760" w:name="_Toc145077415"/>
            <w:bookmarkStart w:id="761" w:name="_Toc145077517"/>
            <w:bookmarkStart w:id="762" w:name="_Toc145077601"/>
            <w:bookmarkStart w:id="763" w:name="_Toc145077681"/>
            <w:bookmarkStart w:id="764" w:name="_Toc145077759"/>
            <w:bookmarkStart w:id="765" w:name="_Toc145077833"/>
            <w:bookmarkStart w:id="766" w:name="_Toc145077906"/>
            <w:bookmarkStart w:id="767" w:name="_Toc145533771"/>
            <w:bookmarkStart w:id="768" w:name="_Toc145533931"/>
            <w:bookmarkStart w:id="769" w:name="_Toc145534089"/>
            <w:bookmarkStart w:id="770" w:name="_Toc145534352"/>
            <w:bookmarkStart w:id="771" w:name="_Toc145534512"/>
            <w:bookmarkStart w:id="772" w:name="_Toc145534671"/>
            <w:bookmarkStart w:id="773" w:name="_Toc145576250"/>
            <w:bookmarkStart w:id="774" w:name="_Toc145077416"/>
            <w:bookmarkStart w:id="775" w:name="_Toc145077518"/>
            <w:bookmarkStart w:id="776" w:name="_Toc145077602"/>
            <w:bookmarkStart w:id="777" w:name="_Toc145077682"/>
            <w:bookmarkStart w:id="778" w:name="_Toc145077760"/>
            <w:bookmarkStart w:id="779" w:name="_Toc145077834"/>
            <w:bookmarkStart w:id="780" w:name="_Toc145077907"/>
            <w:bookmarkStart w:id="781" w:name="_Toc145533772"/>
            <w:bookmarkStart w:id="782" w:name="_Toc145533932"/>
            <w:bookmarkStart w:id="783" w:name="_Toc145534090"/>
            <w:bookmarkStart w:id="784" w:name="_Toc145534353"/>
            <w:bookmarkStart w:id="785" w:name="_Toc145534513"/>
            <w:bookmarkStart w:id="786" w:name="_Toc145534672"/>
            <w:bookmarkStart w:id="787" w:name="_Toc145576251"/>
            <w:bookmarkStart w:id="788" w:name="_Toc145077417"/>
            <w:bookmarkStart w:id="789" w:name="_Toc145077519"/>
            <w:bookmarkStart w:id="790" w:name="_Toc145077603"/>
            <w:bookmarkStart w:id="791" w:name="_Toc145077683"/>
            <w:bookmarkStart w:id="792" w:name="_Toc145077761"/>
            <w:bookmarkStart w:id="793" w:name="_Toc145077835"/>
            <w:bookmarkStart w:id="794" w:name="_Toc145077908"/>
            <w:bookmarkStart w:id="795" w:name="_Toc145533773"/>
            <w:bookmarkStart w:id="796" w:name="_Toc145533933"/>
            <w:bookmarkStart w:id="797" w:name="_Toc145534091"/>
            <w:bookmarkStart w:id="798" w:name="_Toc145534354"/>
            <w:bookmarkStart w:id="799" w:name="_Toc145534514"/>
            <w:bookmarkStart w:id="800" w:name="_Toc145534673"/>
            <w:bookmarkStart w:id="801" w:name="_Toc145576252"/>
            <w:bookmarkStart w:id="802" w:name="_Toc145077418"/>
            <w:bookmarkStart w:id="803" w:name="_Toc145077520"/>
            <w:bookmarkStart w:id="804" w:name="_Toc145077604"/>
            <w:bookmarkStart w:id="805" w:name="_Toc145077684"/>
            <w:bookmarkStart w:id="806" w:name="_Toc145077762"/>
            <w:bookmarkStart w:id="807" w:name="_Toc145077836"/>
            <w:bookmarkStart w:id="808" w:name="_Toc145077909"/>
            <w:bookmarkStart w:id="809" w:name="_Toc145533774"/>
            <w:bookmarkStart w:id="810" w:name="_Toc145533934"/>
            <w:bookmarkStart w:id="811" w:name="_Toc145534092"/>
            <w:bookmarkStart w:id="812" w:name="_Toc145534355"/>
            <w:bookmarkStart w:id="813" w:name="_Toc145534515"/>
            <w:bookmarkStart w:id="814" w:name="_Toc145534674"/>
            <w:bookmarkStart w:id="815" w:name="_Toc145576253"/>
            <w:bookmarkStart w:id="816" w:name="_Toc116338199"/>
            <w:bookmarkStart w:id="817" w:name="_Toc116338398"/>
            <w:bookmarkStart w:id="818" w:name="_Toc116338200"/>
            <w:bookmarkStart w:id="819" w:name="_Toc116338399"/>
            <w:bookmarkStart w:id="820" w:name="_Toc116338201"/>
            <w:bookmarkStart w:id="821" w:name="_Toc116338400"/>
            <w:bookmarkStart w:id="822" w:name="_Toc116338202"/>
            <w:bookmarkStart w:id="823" w:name="_Toc116338401"/>
            <w:bookmarkStart w:id="824" w:name="_Toc116338203"/>
            <w:bookmarkStart w:id="825" w:name="_Toc116338402"/>
            <w:bookmarkStart w:id="826" w:name="_Toc116338204"/>
            <w:bookmarkStart w:id="827" w:name="_Toc116338403"/>
            <w:bookmarkStart w:id="828" w:name="_Toc116338205"/>
            <w:bookmarkStart w:id="829" w:name="_Toc116338404"/>
            <w:bookmarkStart w:id="830" w:name="_Toc116338206"/>
            <w:bookmarkStart w:id="831" w:name="_Toc116338405"/>
            <w:bookmarkStart w:id="832" w:name="_Toc116338207"/>
            <w:bookmarkStart w:id="833" w:name="_Toc116338406"/>
            <w:bookmarkStart w:id="834" w:name="_Toc116338208"/>
            <w:bookmarkStart w:id="835" w:name="_Toc116338407"/>
            <w:bookmarkStart w:id="836" w:name="_Toc116338209"/>
            <w:bookmarkStart w:id="837" w:name="_Toc116338408"/>
            <w:bookmarkStart w:id="838" w:name="_Toc116338210"/>
            <w:bookmarkStart w:id="839" w:name="_Toc116338409"/>
            <w:bookmarkStart w:id="840" w:name="_Toc116338211"/>
            <w:bookmarkStart w:id="841" w:name="_Toc116338410"/>
            <w:bookmarkStart w:id="842" w:name="_Toc116338212"/>
            <w:bookmarkStart w:id="843" w:name="_Toc116338411"/>
            <w:bookmarkStart w:id="844" w:name="_Toc116338213"/>
            <w:bookmarkStart w:id="845" w:name="_Toc116338412"/>
            <w:bookmarkStart w:id="846" w:name="_Toc116338214"/>
            <w:bookmarkStart w:id="847" w:name="_Toc116338413"/>
            <w:bookmarkStart w:id="848" w:name="_Toc116338215"/>
            <w:bookmarkStart w:id="849" w:name="_Toc116338414"/>
            <w:bookmarkStart w:id="850" w:name="_Toc116338216"/>
            <w:bookmarkStart w:id="851" w:name="_Toc116338415"/>
            <w:bookmarkStart w:id="852" w:name="_Toc116338217"/>
            <w:bookmarkStart w:id="853" w:name="_Toc116338416"/>
            <w:bookmarkStart w:id="854" w:name="_Toc116338218"/>
            <w:bookmarkStart w:id="855" w:name="_Toc116338417"/>
            <w:bookmarkStart w:id="856" w:name="_Toc116338219"/>
            <w:bookmarkStart w:id="857" w:name="_Toc116338418"/>
            <w:bookmarkStart w:id="858" w:name="_Toc116338220"/>
            <w:bookmarkStart w:id="859" w:name="_Toc116338419"/>
            <w:bookmarkStart w:id="860" w:name="_Toc116338221"/>
            <w:bookmarkStart w:id="861" w:name="_Toc116338420"/>
            <w:bookmarkStart w:id="862" w:name="_Toc116338222"/>
            <w:bookmarkStart w:id="863" w:name="_Toc116338421"/>
            <w:bookmarkStart w:id="864" w:name="_Toc116338223"/>
            <w:bookmarkStart w:id="865" w:name="_Toc116338422"/>
            <w:bookmarkStart w:id="866" w:name="_Toc116338224"/>
            <w:bookmarkStart w:id="867" w:name="_Toc116338423"/>
            <w:bookmarkStart w:id="868" w:name="_Toc116338226"/>
            <w:bookmarkStart w:id="869" w:name="_Toc116338425"/>
            <w:bookmarkStart w:id="870" w:name="_Toc116338227"/>
            <w:bookmarkStart w:id="871" w:name="_Toc116338426"/>
            <w:bookmarkStart w:id="872" w:name="_Toc116338228"/>
            <w:bookmarkStart w:id="873" w:name="_Toc116338427"/>
            <w:bookmarkStart w:id="874" w:name="_Toc116338229"/>
            <w:bookmarkStart w:id="875" w:name="_Toc116338428"/>
            <w:bookmarkStart w:id="876" w:name="_Toc116338230"/>
            <w:bookmarkStart w:id="877" w:name="_Toc116338429"/>
            <w:bookmarkStart w:id="878" w:name="_Toc116338231"/>
            <w:bookmarkStart w:id="879" w:name="_Toc116338430"/>
            <w:bookmarkStart w:id="880" w:name="_Toc116338232"/>
            <w:bookmarkStart w:id="881" w:name="_Toc116338431"/>
            <w:bookmarkStart w:id="882" w:name="_Toc116338233"/>
            <w:bookmarkStart w:id="883" w:name="_Toc116338432"/>
            <w:bookmarkStart w:id="884" w:name="_Toc116338234"/>
            <w:bookmarkStart w:id="885" w:name="_Toc116338433"/>
            <w:bookmarkStart w:id="886" w:name="_Toc116338235"/>
            <w:bookmarkStart w:id="887" w:name="_Toc116338434"/>
            <w:bookmarkStart w:id="888" w:name="_Toc116338236"/>
            <w:bookmarkStart w:id="889" w:name="_Toc116338435"/>
            <w:bookmarkStart w:id="890" w:name="_Toc116338242"/>
            <w:bookmarkStart w:id="891" w:name="_Toc116338441"/>
            <w:bookmarkStart w:id="892" w:name="_Toc145077419"/>
            <w:bookmarkStart w:id="893" w:name="_Toc145077521"/>
            <w:bookmarkStart w:id="894" w:name="_Toc145077605"/>
            <w:bookmarkStart w:id="895" w:name="_Toc145077685"/>
            <w:bookmarkStart w:id="896" w:name="_Toc145077763"/>
            <w:bookmarkStart w:id="897" w:name="_Toc145077837"/>
            <w:bookmarkStart w:id="898" w:name="_Toc145077910"/>
            <w:bookmarkStart w:id="899" w:name="_Toc145533775"/>
            <w:bookmarkStart w:id="900" w:name="_Toc145533935"/>
            <w:bookmarkStart w:id="901" w:name="_Toc145534093"/>
            <w:bookmarkStart w:id="902" w:name="_Toc145534356"/>
            <w:bookmarkStart w:id="903" w:name="_Toc145534516"/>
            <w:bookmarkStart w:id="904" w:name="_Toc145534675"/>
            <w:bookmarkStart w:id="905" w:name="_Toc145576254"/>
            <w:bookmarkStart w:id="906" w:name="_Toc116338244"/>
            <w:bookmarkStart w:id="907" w:name="_Toc116338443"/>
            <w:bookmarkStart w:id="908" w:name="_Toc116943229"/>
            <w:bookmarkStart w:id="909" w:name="_Toc117091816"/>
            <w:bookmarkStart w:id="910" w:name="_Toc145533776"/>
            <w:bookmarkStart w:id="911" w:name="_Toc145533936"/>
            <w:bookmarkStart w:id="912" w:name="_Toc145534094"/>
            <w:bookmarkStart w:id="913" w:name="_Toc145534357"/>
            <w:bookmarkStart w:id="914" w:name="_Toc145534517"/>
            <w:bookmarkStart w:id="915" w:name="_Toc145534676"/>
            <w:bookmarkStart w:id="916" w:name="_Toc145576255"/>
            <w:bookmarkStart w:id="917" w:name="_Toc145533777"/>
            <w:bookmarkStart w:id="918" w:name="_Toc145533937"/>
            <w:bookmarkStart w:id="919" w:name="_Toc145534095"/>
            <w:bookmarkStart w:id="920" w:name="_Toc145534358"/>
            <w:bookmarkStart w:id="921" w:name="_Toc145534518"/>
            <w:bookmarkStart w:id="922" w:name="_Toc145534677"/>
            <w:bookmarkStart w:id="923" w:name="_Toc145576256"/>
            <w:bookmarkStart w:id="924" w:name="_Toc145533778"/>
            <w:bookmarkStart w:id="925" w:name="_Toc145533938"/>
            <w:bookmarkStart w:id="926" w:name="_Toc145534096"/>
            <w:bookmarkStart w:id="927" w:name="_Toc145534359"/>
            <w:bookmarkStart w:id="928" w:name="_Toc145534519"/>
            <w:bookmarkStart w:id="929" w:name="_Toc145534678"/>
            <w:bookmarkStart w:id="930" w:name="_Toc145576257"/>
            <w:bookmarkStart w:id="931" w:name="_Toc145533779"/>
            <w:bookmarkStart w:id="932" w:name="_Toc145533939"/>
            <w:bookmarkStart w:id="933" w:name="_Toc145534097"/>
            <w:bookmarkStart w:id="934" w:name="_Toc145534360"/>
            <w:bookmarkStart w:id="935" w:name="_Toc145534520"/>
            <w:bookmarkStart w:id="936" w:name="_Toc145534679"/>
            <w:bookmarkStart w:id="937" w:name="_Toc145576258"/>
            <w:bookmarkStart w:id="938" w:name="_Toc145533780"/>
            <w:bookmarkStart w:id="939" w:name="_Toc145533940"/>
            <w:bookmarkStart w:id="940" w:name="_Toc145534098"/>
            <w:bookmarkStart w:id="941" w:name="_Toc145534361"/>
            <w:bookmarkStart w:id="942" w:name="_Toc145534521"/>
            <w:bookmarkStart w:id="943" w:name="_Toc145534680"/>
            <w:bookmarkStart w:id="944" w:name="_Toc145576259"/>
            <w:bookmarkStart w:id="945" w:name="_Toc145533781"/>
            <w:bookmarkStart w:id="946" w:name="_Toc145533941"/>
            <w:bookmarkStart w:id="947" w:name="_Toc145534099"/>
            <w:bookmarkStart w:id="948" w:name="_Toc145534362"/>
            <w:bookmarkStart w:id="949" w:name="_Toc145534522"/>
            <w:bookmarkStart w:id="950" w:name="_Toc145534681"/>
            <w:bookmarkStart w:id="951" w:name="_Toc145576260"/>
            <w:bookmarkStart w:id="952" w:name="_TOC44341997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sidRPr="00287B42">
              <w:rPr>
                <w:b/>
                <w:bCs/>
                <w:i/>
                <w:iCs/>
                <w:color w:val="4472C4" w:themeColor="accent1"/>
                <w:sz w:val="24"/>
                <w:lang w:val="es-419"/>
              </w:rPr>
              <w:t xml:space="preserve">Invertir en la capacidad y </w:t>
            </w:r>
            <w:r w:rsidR="37D3368C" w:rsidRPr="00287B42">
              <w:rPr>
                <w:b/>
                <w:bCs/>
                <w:i/>
                <w:iCs/>
                <w:color w:val="4472C4" w:themeColor="accent1"/>
                <w:sz w:val="24"/>
                <w:lang w:val="es-419"/>
              </w:rPr>
              <w:t xml:space="preserve">resiliencia </w:t>
            </w:r>
            <w:r w:rsidRPr="00287B42">
              <w:rPr>
                <w:b/>
                <w:bCs/>
                <w:i/>
                <w:iCs/>
                <w:color w:val="4472C4" w:themeColor="accent1"/>
                <w:sz w:val="24"/>
                <w:lang w:val="es-419"/>
              </w:rPr>
              <w:t>de la organización, incluido el autocuidado y el bienestar del personal</w:t>
            </w:r>
          </w:p>
          <w:p w14:paraId="39EF9EC7" w14:textId="77777777" w:rsidR="00253DFD" w:rsidRPr="00287B42" w:rsidRDefault="00253DFD" w:rsidP="00DE7F76">
            <w:pPr>
              <w:pStyle w:val="Default"/>
              <w:spacing w:after="120"/>
              <w:jc w:val="both"/>
              <w:rPr>
                <w:sz w:val="21"/>
                <w:szCs w:val="21"/>
                <w:lang w:val="es-419"/>
              </w:rPr>
            </w:pPr>
            <w:r w:rsidRPr="00287B42">
              <w:rPr>
                <w:sz w:val="21"/>
                <w:szCs w:val="21"/>
                <w:lang w:val="es-419"/>
              </w:rPr>
              <w:t xml:space="preserve">El Fondo Fiduciario de la ONU define la resiliencia organizativa como la </w:t>
            </w:r>
            <w:r w:rsidRPr="00287B42">
              <w:rPr>
                <w:b/>
                <w:bCs/>
                <w:i/>
                <w:iCs/>
                <w:sz w:val="21"/>
                <w:szCs w:val="21"/>
                <w:lang w:val="es-419"/>
              </w:rPr>
              <w:t>capacidad de una organización para prever, prepararse, resistir, adaptarse, responder y recuperarse de riesgos y cambios, así como de perturbaciones repentinas en su entorno interno y externo</w:t>
            </w:r>
            <w:r w:rsidRPr="00287B42">
              <w:rPr>
                <w:i/>
                <w:iCs/>
                <w:sz w:val="21"/>
                <w:szCs w:val="21"/>
                <w:lang w:val="es-419"/>
              </w:rPr>
              <w:t xml:space="preserve">. </w:t>
            </w:r>
            <w:r w:rsidRPr="00287B42">
              <w:rPr>
                <w:sz w:val="21"/>
                <w:szCs w:val="21"/>
                <w:lang w:val="es-419"/>
              </w:rPr>
              <w:t xml:space="preserve">Esto implica desarrollar la capacidad de la organización para adaptarse y responder a las crisis, teniendo en cuenta al mismo tiempo las necesidades del personal y los voluntarios. Esto puede implicar evaluar su propia capacidad, formar a su equipo, desarrollar estructuras y sistemas de gestión de riesgos y ser flexibles en la ejecución de los proyectos. </w:t>
            </w:r>
          </w:p>
          <w:p w14:paraId="38AB029F" w14:textId="33DC9318" w:rsidR="00253DFD" w:rsidRPr="00287B42" w:rsidRDefault="00253DFD" w:rsidP="00DE7F76">
            <w:pPr>
              <w:pStyle w:val="Default"/>
              <w:spacing w:after="120"/>
              <w:jc w:val="both"/>
              <w:rPr>
                <w:sz w:val="21"/>
                <w:szCs w:val="21"/>
                <w:lang w:val="es-419"/>
              </w:rPr>
            </w:pPr>
            <w:r w:rsidRPr="00287B42">
              <w:rPr>
                <w:sz w:val="21"/>
                <w:szCs w:val="21"/>
                <w:lang w:val="es-419"/>
              </w:rPr>
              <w:t xml:space="preserve">La capacidad organizativa y la resiliencia también incluyen el </w:t>
            </w:r>
            <w:r w:rsidRPr="00287B42">
              <w:rPr>
                <w:b/>
                <w:bCs/>
                <w:sz w:val="21"/>
                <w:szCs w:val="21"/>
                <w:lang w:val="es-419"/>
              </w:rPr>
              <w:t>autocuidado</w:t>
            </w:r>
            <w:r w:rsidRPr="00287B42">
              <w:rPr>
                <w:sz w:val="21"/>
                <w:szCs w:val="21"/>
                <w:lang w:val="es-419"/>
              </w:rPr>
              <w:t xml:space="preserve"> </w:t>
            </w:r>
            <w:r w:rsidRPr="00287B42">
              <w:rPr>
                <w:b/>
                <w:bCs/>
                <w:sz w:val="21"/>
                <w:szCs w:val="21"/>
                <w:lang w:val="es-419"/>
              </w:rPr>
              <w:t>y el bienestar del personal</w:t>
            </w:r>
            <w:r w:rsidRPr="00287B42">
              <w:rPr>
                <w:sz w:val="21"/>
                <w:szCs w:val="21"/>
                <w:lang w:val="es-419"/>
              </w:rPr>
              <w:t xml:space="preserve">, con el objetivo de abordar cuestiones como el agotamiento y el trauma vicario al que a menudo se enfrentan las personas que trabajan para poner fin a la VCM/ VG. El Fondo Fiduciario de la ONU apoya hasta US$ 7.500 para gastos de autocuidado y cuidado colectivo (véase el Anexo 3 (Directrices presupuestarias) para más información). </w:t>
            </w:r>
          </w:p>
          <w:p w14:paraId="229A2F0D" w14:textId="19F8A84B" w:rsidR="00D01F1E" w:rsidRPr="00287B42" w:rsidRDefault="00253DFD" w:rsidP="00DE7F76">
            <w:pPr>
              <w:pStyle w:val="Default"/>
              <w:spacing w:after="120"/>
              <w:jc w:val="both"/>
              <w:rPr>
                <w:lang w:val="es-419"/>
              </w:rPr>
            </w:pPr>
            <w:r w:rsidRPr="00287B42">
              <w:rPr>
                <w:b/>
                <w:bCs/>
                <w:sz w:val="21"/>
                <w:szCs w:val="21"/>
                <w:lang w:val="es-419"/>
              </w:rPr>
              <w:t xml:space="preserve">Se anima a todos los solicitantes -independientemente de la ventana en la que presenten su solicitud- a que evalúen e inviertan en su capacidad y resistencia organizativas y a que lo incluyan </w:t>
            </w:r>
            <w:r w:rsidR="02374A7B" w:rsidRPr="00287B42">
              <w:rPr>
                <w:b/>
                <w:bCs/>
                <w:sz w:val="21"/>
                <w:szCs w:val="21"/>
                <w:lang w:val="es-419"/>
              </w:rPr>
              <w:t xml:space="preserve">en el diseño </w:t>
            </w:r>
            <w:r w:rsidRPr="00287B42">
              <w:rPr>
                <w:b/>
                <w:bCs/>
                <w:sz w:val="21"/>
                <w:szCs w:val="21"/>
                <w:lang w:val="es-419"/>
              </w:rPr>
              <w:t xml:space="preserve">de sus actividades </w:t>
            </w:r>
            <w:r w:rsidRPr="00287B42">
              <w:rPr>
                <w:b/>
                <w:bCs/>
                <w:sz w:val="21"/>
                <w:szCs w:val="21"/>
                <w:lang w:val="es-419"/>
              </w:rPr>
              <w:lastRenderedPageBreak/>
              <w:t xml:space="preserve">programáticas y de gestión y su presupuesto. </w:t>
            </w:r>
            <w:r w:rsidRPr="00287B42">
              <w:rPr>
                <w:sz w:val="21"/>
                <w:szCs w:val="21"/>
                <w:lang w:val="es-419"/>
              </w:rPr>
              <w:t>Encontrará</w:t>
            </w:r>
            <w:r w:rsidR="7F98627E" w:rsidRPr="00287B42">
              <w:rPr>
                <w:sz w:val="21"/>
                <w:szCs w:val="21"/>
                <w:lang w:val="es-419"/>
              </w:rPr>
              <w:t>n</w:t>
            </w:r>
            <w:r w:rsidRPr="00287B42">
              <w:rPr>
                <w:b/>
                <w:bCs/>
                <w:sz w:val="21"/>
                <w:szCs w:val="21"/>
                <w:lang w:val="es-419"/>
              </w:rPr>
              <w:t xml:space="preserve"> </w:t>
            </w:r>
            <w:r w:rsidRPr="00287B42">
              <w:rPr>
                <w:sz w:val="21"/>
                <w:szCs w:val="21"/>
                <w:lang w:val="es-419"/>
              </w:rPr>
              <w:t>más información en las Preguntas más frecuentes y en los consejos para la redacción de solicitudes</w:t>
            </w:r>
            <w:r w:rsidR="413F6A9C" w:rsidRPr="00287B42">
              <w:rPr>
                <w:sz w:val="21"/>
                <w:szCs w:val="21"/>
                <w:lang w:val="es-419"/>
              </w:rPr>
              <w:t xml:space="preserve">. </w:t>
            </w:r>
          </w:p>
        </w:tc>
      </w:tr>
    </w:tbl>
    <w:p w14:paraId="7BB3F40A" w14:textId="1BC8796E" w:rsidR="007B6E5C" w:rsidRPr="00287B42" w:rsidRDefault="00253DFD" w:rsidP="00DE7F76">
      <w:pPr>
        <w:pStyle w:val="Titre1"/>
        <w:numPr>
          <w:ilvl w:val="0"/>
          <w:numId w:val="26"/>
        </w:numPr>
        <w:pBdr>
          <w:top w:val="single" w:sz="8" w:space="1" w:color="4472C4" w:themeColor="accent1"/>
          <w:left w:val="single" w:sz="8" w:space="4" w:color="4472C4" w:themeColor="accent1"/>
        </w:pBdr>
        <w:spacing w:before="240" w:after="0"/>
        <w:ind w:left="806"/>
        <w:rPr>
          <w:rFonts w:cstheme="minorBidi"/>
          <w:color w:val="4472C4" w:themeColor="accent1"/>
          <w:lang w:val="es-419"/>
        </w:rPr>
      </w:pPr>
      <w:bookmarkStart w:id="953" w:name="_Toc148365870"/>
      <w:bookmarkStart w:id="954" w:name="_Toc152249005"/>
      <w:bookmarkEnd w:id="953"/>
      <w:r w:rsidRPr="00287B42">
        <w:rPr>
          <w:rFonts w:cstheme="minorBidi"/>
          <w:color w:val="4472C4" w:themeColor="accent1"/>
          <w:lang w:val="es-419"/>
        </w:rPr>
        <w:lastRenderedPageBreak/>
        <w:t>Parámetros de financiación</w:t>
      </w:r>
      <w:bookmarkEnd w:id="954"/>
    </w:p>
    <w:p w14:paraId="24619997" w14:textId="77777777" w:rsidR="00253DFD" w:rsidRPr="00287B42" w:rsidRDefault="00253DFD" w:rsidP="00DE7F76">
      <w:pPr>
        <w:spacing w:before="200" w:after="120"/>
        <w:jc w:val="both"/>
        <w:rPr>
          <w:b/>
          <w:bCs/>
          <w:lang w:val="es-419"/>
        </w:rPr>
      </w:pPr>
      <w:r w:rsidRPr="00287B42">
        <w:rPr>
          <w:b/>
          <w:bCs/>
          <w:lang w:val="es-419"/>
        </w:rPr>
        <w:t xml:space="preserve">Financiaremos a todas las organizaciones seleccionadas durante cuatro años. </w:t>
      </w:r>
      <w:r w:rsidRPr="00287B42">
        <w:rPr>
          <w:lang w:val="es-419"/>
        </w:rPr>
        <w:t>El</w:t>
      </w:r>
      <w:r w:rsidRPr="00287B42">
        <w:rPr>
          <w:b/>
          <w:bCs/>
          <w:lang w:val="es-419"/>
        </w:rPr>
        <w:t xml:space="preserve"> </w:t>
      </w:r>
      <w:r w:rsidRPr="00287B42">
        <w:rPr>
          <w:lang w:val="es-419"/>
        </w:rPr>
        <w:t>objetivo es facilitar cambios positivos significativos y duraderos en la vida de las supervivientes y de las mujeres y niñas que corren riesgo de sufrir violencia, cambios institucionales efectivos y un cambio en las normas sociales dominantes que pueda mantenerse en el tiempo.</w:t>
      </w:r>
    </w:p>
    <w:p w14:paraId="4F4DF026" w14:textId="013CC725" w:rsidR="00253DFD" w:rsidRPr="00287B42" w:rsidRDefault="00253DFD" w:rsidP="00DE7F76">
      <w:pPr>
        <w:spacing w:before="120" w:after="120"/>
        <w:jc w:val="both"/>
        <w:rPr>
          <w:rFonts w:ascii="Calibri" w:hAnsi="Calibri"/>
          <w:b/>
          <w:lang w:val="es-419"/>
        </w:rPr>
      </w:pPr>
      <w:r w:rsidRPr="00287B42">
        <w:rPr>
          <w:rFonts w:ascii="Calibri" w:hAnsi="Calibri"/>
          <w:b/>
          <w:lang w:val="es-419"/>
        </w:rPr>
        <w:t>Las organizaciones de la sociedad civil pueden solicitar subvenciones de entre 150.000 y 1.000.000 de dólares</w:t>
      </w:r>
      <w:r w:rsidR="008229F1" w:rsidRPr="00287B42">
        <w:rPr>
          <w:rFonts w:ascii="Calibri" w:hAnsi="Calibri"/>
          <w:b/>
          <w:lang w:val="es-419"/>
        </w:rPr>
        <w:t xml:space="preserve"> </w:t>
      </w:r>
      <w:r w:rsidR="008229F1" w:rsidRPr="00287B42">
        <w:rPr>
          <w:rFonts w:cstheme="minorBidi"/>
          <w:b/>
          <w:bCs/>
          <w:lang w:val="es-419"/>
        </w:rPr>
        <w:t>estadounidenses</w:t>
      </w:r>
      <w:r w:rsidRPr="00287B42">
        <w:rPr>
          <w:rFonts w:ascii="Calibri" w:hAnsi="Calibri"/>
          <w:b/>
          <w:lang w:val="es-419"/>
        </w:rPr>
        <w:t xml:space="preserve">. </w:t>
      </w:r>
    </w:p>
    <w:p w14:paraId="63660989" w14:textId="54D8B25A" w:rsidR="00253DFD" w:rsidRPr="00287B42" w:rsidRDefault="00253DFD" w:rsidP="00DE7F76">
      <w:pPr>
        <w:spacing w:before="120" w:after="120"/>
        <w:jc w:val="both"/>
        <w:rPr>
          <w:rFonts w:ascii="Calibri" w:hAnsi="Calibri"/>
          <w:bCs/>
          <w:lang w:val="es-419"/>
        </w:rPr>
      </w:pPr>
      <w:r w:rsidRPr="00287B42">
        <w:rPr>
          <w:rFonts w:ascii="Calibri" w:hAnsi="Calibri"/>
          <w:b/>
          <w:lang w:val="es-419"/>
        </w:rPr>
        <w:t>Las pequeñas organizaciones de la sociedad civil también pueden solicitar una "pequeña subvención" de entre 150.000 y 250.000 dólares</w:t>
      </w:r>
      <w:r w:rsidRPr="00287B42">
        <w:rPr>
          <w:rFonts w:ascii="Calibri" w:hAnsi="Calibri"/>
          <w:bCs/>
          <w:lang w:val="es-419"/>
        </w:rPr>
        <w:t>, que da acceso a fondos básicos y flexibles adicionales</w:t>
      </w:r>
      <w:r w:rsidR="00655475" w:rsidRPr="00287B42">
        <w:rPr>
          <w:rFonts w:ascii="Calibri" w:hAnsi="Calibri"/>
          <w:bCs/>
          <w:lang w:val="es-419"/>
        </w:rPr>
        <w:t>.</w:t>
      </w:r>
    </w:p>
    <w:p w14:paraId="5130A439" w14:textId="497CC3F4" w:rsidR="00253DFD" w:rsidRPr="00287B42" w:rsidRDefault="00253DFD" w:rsidP="00DE7F76">
      <w:pPr>
        <w:spacing w:before="120" w:after="120"/>
        <w:jc w:val="both"/>
        <w:rPr>
          <w:rFonts w:ascii="Calibri" w:hAnsi="Calibri"/>
          <w:bCs/>
          <w:lang w:val="es-419"/>
        </w:rPr>
      </w:pPr>
      <w:r w:rsidRPr="00287B42">
        <w:rPr>
          <w:rFonts w:ascii="Calibri" w:hAnsi="Calibri"/>
          <w:bCs/>
          <w:lang w:val="es-419"/>
        </w:rPr>
        <w:t xml:space="preserve">Mientras que las organizaciones pequeñas pueden solicitar </w:t>
      </w:r>
      <w:r w:rsidR="00655475" w:rsidRPr="00287B42">
        <w:rPr>
          <w:rFonts w:ascii="Calibri" w:hAnsi="Calibri"/>
          <w:bCs/>
          <w:lang w:val="es-419"/>
        </w:rPr>
        <w:t>“</w:t>
      </w:r>
      <w:r w:rsidRPr="00287B42">
        <w:rPr>
          <w:rFonts w:ascii="Calibri" w:hAnsi="Calibri"/>
          <w:bCs/>
          <w:lang w:val="es-419"/>
        </w:rPr>
        <w:t>subvenciones</w:t>
      </w:r>
      <w:r w:rsidR="00DB39BF" w:rsidRPr="00287B42">
        <w:rPr>
          <w:rFonts w:ascii="Calibri" w:hAnsi="Calibri"/>
          <w:bCs/>
          <w:lang w:val="es-419"/>
        </w:rPr>
        <w:t xml:space="preserve"> grandes</w:t>
      </w:r>
      <w:r w:rsidR="00655475" w:rsidRPr="00287B42">
        <w:rPr>
          <w:rFonts w:ascii="Calibri" w:hAnsi="Calibri"/>
          <w:bCs/>
          <w:lang w:val="es-419"/>
        </w:rPr>
        <w:t>”</w:t>
      </w:r>
      <w:r w:rsidRPr="00287B42">
        <w:rPr>
          <w:rFonts w:ascii="Calibri" w:hAnsi="Calibri"/>
          <w:bCs/>
          <w:lang w:val="es-419"/>
        </w:rPr>
        <w:t xml:space="preserve"> (dentro de su capacidad de absorción), las organizaciones grandes no pueden solicitar una subvención pequeña. </w:t>
      </w:r>
    </w:p>
    <w:p w14:paraId="56856020" w14:textId="55BF348E" w:rsidR="008831EA" w:rsidRPr="00287B42" w:rsidRDefault="00253DFD" w:rsidP="00DE7F76">
      <w:pPr>
        <w:pStyle w:val="Default"/>
        <w:spacing w:after="120"/>
        <w:jc w:val="both"/>
        <w:rPr>
          <w:lang w:val="es-419"/>
        </w:rPr>
      </w:pPr>
      <w:r w:rsidRPr="00287B42">
        <w:rPr>
          <w:sz w:val="22"/>
          <w:szCs w:val="22"/>
          <w:lang w:val="es-419"/>
        </w:rPr>
        <w:t xml:space="preserve">Las organizaciones deben tener en cuenta su propia capacidad operativa y de absorción a la hora de presentar una solicitud de financiación. En general, </w:t>
      </w:r>
      <w:r w:rsidRPr="00287B42">
        <w:rPr>
          <w:b/>
          <w:bCs/>
          <w:sz w:val="22"/>
          <w:szCs w:val="22"/>
          <w:lang w:val="es-419"/>
        </w:rPr>
        <w:t xml:space="preserve">una organización no puede solicitar un importe de subvención superior a 3 veces su presupuesto </w:t>
      </w:r>
      <w:r w:rsidR="1E7A7EE8" w:rsidRPr="00287B42">
        <w:rPr>
          <w:b/>
          <w:bCs/>
          <w:sz w:val="22"/>
          <w:szCs w:val="22"/>
          <w:lang w:val="es-419"/>
        </w:rPr>
        <w:t xml:space="preserve">de organización </w:t>
      </w:r>
      <w:r w:rsidRPr="00287B42">
        <w:rPr>
          <w:b/>
          <w:bCs/>
          <w:sz w:val="22"/>
          <w:szCs w:val="22"/>
          <w:lang w:val="es-419"/>
        </w:rPr>
        <w:t xml:space="preserve">anual </w:t>
      </w:r>
      <w:r w:rsidRPr="00287B42">
        <w:rPr>
          <w:sz w:val="22"/>
          <w:szCs w:val="22"/>
          <w:lang w:val="es-419"/>
        </w:rPr>
        <w:t xml:space="preserve">(tomando como referencia </w:t>
      </w:r>
      <w:r w:rsidR="5316559D" w:rsidRPr="00287B42">
        <w:rPr>
          <w:sz w:val="22"/>
          <w:szCs w:val="22"/>
          <w:lang w:val="es-419"/>
        </w:rPr>
        <w:t xml:space="preserve">el </w:t>
      </w:r>
      <w:r w:rsidRPr="00287B42">
        <w:rPr>
          <w:sz w:val="22"/>
          <w:szCs w:val="22"/>
          <w:lang w:val="es-419"/>
        </w:rPr>
        <w:t xml:space="preserve">presupuesto </w:t>
      </w:r>
      <w:r w:rsidR="72273305" w:rsidRPr="00287B42">
        <w:rPr>
          <w:sz w:val="22"/>
          <w:szCs w:val="22"/>
          <w:lang w:val="es-419"/>
        </w:rPr>
        <w:t xml:space="preserve">de organización </w:t>
      </w:r>
      <w:r w:rsidRPr="00287B42">
        <w:rPr>
          <w:sz w:val="22"/>
          <w:szCs w:val="22"/>
          <w:lang w:val="es-419"/>
        </w:rPr>
        <w:t xml:space="preserve">medio de los últimos </w:t>
      </w:r>
      <w:r w:rsidR="0BCAEDDE" w:rsidRPr="00287B42">
        <w:rPr>
          <w:sz w:val="22"/>
          <w:szCs w:val="22"/>
          <w:lang w:val="es-419"/>
        </w:rPr>
        <w:t xml:space="preserve">tres </w:t>
      </w:r>
      <w:r w:rsidRPr="00287B42">
        <w:rPr>
          <w:sz w:val="22"/>
          <w:szCs w:val="22"/>
          <w:lang w:val="es-419"/>
        </w:rPr>
        <w:t xml:space="preserve"> años). Por ejemplo, si su presupuesto anual es de 100.000 dólares </w:t>
      </w:r>
      <w:r w:rsidR="5F0DA682" w:rsidRPr="00287B42">
        <w:rPr>
          <w:sz w:val="22"/>
          <w:szCs w:val="22"/>
          <w:lang w:val="es-419"/>
        </w:rPr>
        <w:t xml:space="preserve">estadounidenses </w:t>
      </w:r>
      <w:r w:rsidRPr="00287B42">
        <w:rPr>
          <w:sz w:val="22"/>
          <w:szCs w:val="22"/>
          <w:lang w:val="es-419"/>
        </w:rPr>
        <w:t xml:space="preserve">de media en los últimos </w:t>
      </w:r>
      <w:r w:rsidR="5284E0EA" w:rsidRPr="00287B42">
        <w:rPr>
          <w:sz w:val="22"/>
          <w:szCs w:val="22"/>
          <w:lang w:val="es-419"/>
        </w:rPr>
        <w:t xml:space="preserve">tres </w:t>
      </w:r>
      <w:r w:rsidRPr="00287B42">
        <w:rPr>
          <w:sz w:val="22"/>
          <w:szCs w:val="22"/>
          <w:lang w:val="es-419"/>
        </w:rPr>
        <w:t xml:space="preserve"> años, no debería solicitar más de 300.000 dólares </w:t>
      </w:r>
      <w:r w:rsidR="0E047654" w:rsidRPr="00287B42">
        <w:rPr>
          <w:sz w:val="22"/>
          <w:szCs w:val="22"/>
          <w:lang w:val="es-419"/>
        </w:rPr>
        <w:t xml:space="preserve">estadounidenses </w:t>
      </w:r>
      <w:r w:rsidRPr="00287B42">
        <w:rPr>
          <w:sz w:val="22"/>
          <w:szCs w:val="22"/>
          <w:lang w:val="es-419"/>
        </w:rPr>
        <w:t xml:space="preserve">para la subvención de </w:t>
      </w:r>
      <w:r w:rsidR="7C89C0CB" w:rsidRPr="00287B42">
        <w:rPr>
          <w:sz w:val="22"/>
          <w:szCs w:val="22"/>
          <w:lang w:val="es-419"/>
        </w:rPr>
        <w:t xml:space="preserve">cuatro </w:t>
      </w:r>
      <w:r w:rsidRPr="00287B42">
        <w:rPr>
          <w:sz w:val="22"/>
          <w:szCs w:val="22"/>
          <w:lang w:val="es-419"/>
        </w:rPr>
        <w:t xml:space="preserve"> años. Evaluaremos la capacidad de absorción teniendo en cuenta los informes financieros, así como la información relativa a</w:t>
      </w:r>
      <w:r w:rsidR="66B987F5" w:rsidRPr="00287B42">
        <w:rPr>
          <w:sz w:val="22"/>
          <w:szCs w:val="22"/>
          <w:lang w:val="es-419"/>
        </w:rPr>
        <w:t>l</w:t>
      </w:r>
      <w:r w:rsidR="4D7A2F98" w:rsidRPr="00287B42">
        <w:rPr>
          <w:sz w:val="22"/>
          <w:szCs w:val="22"/>
          <w:lang w:val="es-419"/>
        </w:rPr>
        <w:t xml:space="preserve"> </w:t>
      </w:r>
      <w:r w:rsidRPr="00287B42">
        <w:rPr>
          <w:sz w:val="22"/>
          <w:szCs w:val="22"/>
          <w:lang w:val="es-419"/>
        </w:rPr>
        <w:t xml:space="preserve">presupuesto </w:t>
      </w:r>
      <w:r w:rsidR="391D8AF5" w:rsidRPr="00287B42">
        <w:rPr>
          <w:sz w:val="22"/>
          <w:szCs w:val="22"/>
          <w:lang w:val="es-419"/>
        </w:rPr>
        <w:t xml:space="preserve">de la organización </w:t>
      </w:r>
      <w:r w:rsidRPr="00287B42">
        <w:rPr>
          <w:sz w:val="22"/>
          <w:szCs w:val="22"/>
          <w:lang w:val="es-419"/>
        </w:rPr>
        <w:t>anual presentada como parte de la solicitud</w:t>
      </w:r>
      <w:r w:rsidR="00631E13" w:rsidRPr="00287B42">
        <w:rPr>
          <w:sz w:val="22"/>
          <w:szCs w:val="22"/>
          <w:lang w:val="es-419"/>
        </w:rPr>
        <w:t>.</w:t>
      </w:r>
    </w:p>
    <w:tbl>
      <w:tblPr>
        <w:tblStyle w:val="Grilledutableau"/>
        <w:tblW w:w="10080" w:type="dxa"/>
        <w:tblInd w:w="-1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FFF2CC" w:themeFill="accent4" w:themeFillTint="33"/>
        <w:tblLook w:val="04A0" w:firstRow="1" w:lastRow="0" w:firstColumn="1" w:lastColumn="0" w:noHBand="0" w:noVBand="1"/>
      </w:tblPr>
      <w:tblGrid>
        <w:gridCol w:w="10080"/>
      </w:tblGrid>
      <w:tr w:rsidR="004A3F10" w:rsidRPr="00454AA3" w14:paraId="2167752A" w14:textId="77777777" w:rsidTr="4BD00B5A">
        <w:tc>
          <w:tcPr>
            <w:tcW w:w="10080" w:type="dxa"/>
            <w:shd w:val="clear" w:color="auto" w:fill="D9E2F3" w:themeFill="accent1" w:themeFillTint="33"/>
          </w:tcPr>
          <w:p w14:paraId="013D9142" w14:textId="77777777" w:rsidR="00E82DAB" w:rsidRPr="00287B42" w:rsidRDefault="00E82DAB" w:rsidP="00DE7F76">
            <w:pPr>
              <w:spacing w:before="120" w:after="120"/>
              <w:jc w:val="center"/>
              <w:rPr>
                <w:i/>
                <w:iCs/>
                <w:color w:val="4472C4" w:themeColor="accent1"/>
                <w:sz w:val="24"/>
                <w:lang w:val="es-419"/>
              </w:rPr>
            </w:pPr>
            <w:r w:rsidRPr="00287B42">
              <w:rPr>
                <w:b/>
                <w:bCs/>
                <w:i/>
                <w:iCs/>
                <w:color w:val="4472C4" w:themeColor="accent1"/>
                <w:sz w:val="24"/>
                <w:lang w:val="es-419"/>
              </w:rPr>
              <w:t xml:space="preserve">Mayor apoyo a las pequeñas organizaciones </w:t>
            </w:r>
          </w:p>
          <w:p w14:paraId="31FA382A" w14:textId="2A5C12DB" w:rsidR="00E82DAB" w:rsidRPr="00287B42" w:rsidRDefault="00E82DAB" w:rsidP="00DE7F76">
            <w:pPr>
              <w:spacing w:after="120"/>
              <w:jc w:val="both"/>
              <w:rPr>
                <w:sz w:val="21"/>
                <w:szCs w:val="21"/>
                <w:lang w:val="es-419"/>
              </w:rPr>
            </w:pPr>
            <w:r w:rsidRPr="00287B42">
              <w:rPr>
                <w:rFonts w:cstheme="minorBidi"/>
                <w:sz w:val="21"/>
                <w:szCs w:val="21"/>
                <w:lang w:val="es-419"/>
              </w:rPr>
              <w:t xml:space="preserve">El Fondo Fiduciario de la ONU reconoce que las organizaciones pequeñas desempeñan un papel vital a la hora de abordar y prevenir la violencia contra las mujeres y las niñas, ya que pueden llegar a las mujeres y las niñas más marginadas con iniciativas específicas para cada contexto. Sin embargo, a pesar de sus éxitos, siguen estando infrafinanciadas y carecen del apoyo que necesitan para ser más resistentes y sostenibles y, si lo desean, para crecer. </w:t>
            </w:r>
            <w:r w:rsidRPr="00287B42">
              <w:rPr>
                <w:rFonts w:cstheme="minorBidi"/>
                <w:b/>
                <w:bCs/>
                <w:sz w:val="21"/>
                <w:szCs w:val="21"/>
                <w:lang w:val="es-419"/>
              </w:rPr>
              <w:t xml:space="preserve">El Fondo Fiduciario de la ONU apoya activamente a las pequeñas organizaciones dando prioridad a sus solicitudes </w:t>
            </w:r>
            <w:r w:rsidRPr="00287B42">
              <w:rPr>
                <w:rFonts w:cstheme="minorBidi"/>
                <w:sz w:val="21"/>
                <w:szCs w:val="21"/>
                <w:lang w:val="es-419"/>
              </w:rPr>
              <w:t>y fomentando la asignación de recursos específicos para ayudarl</w:t>
            </w:r>
            <w:r w:rsidR="3E877BF4" w:rsidRPr="00287B42">
              <w:rPr>
                <w:rFonts w:cstheme="minorBidi"/>
                <w:sz w:val="21"/>
                <w:szCs w:val="21"/>
                <w:lang w:val="es-419"/>
              </w:rPr>
              <w:t>e</w:t>
            </w:r>
            <w:r w:rsidRPr="00287B42">
              <w:rPr>
                <w:rFonts w:cstheme="minorBidi"/>
                <w:sz w:val="21"/>
                <w:szCs w:val="21"/>
                <w:lang w:val="es-419"/>
              </w:rPr>
              <w:t xml:space="preserve">s a satisfacer sus necesidades específicas.   </w:t>
            </w:r>
          </w:p>
          <w:p w14:paraId="67497D05" w14:textId="3C98CC62" w:rsidR="00E82DAB" w:rsidRPr="00287B42" w:rsidRDefault="00E82DAB" w:rsidP="00DE7F76">
            <w:pPr>
              <w:spacing w:after="120"/>
              <w:jc w:val="both"/>
              <w:rPr>
                <w:sz w:val="21"/>
                <w:szCs w:val="21"/>
                <w:lang w:val="es-419"/>
              </w:rPr>
            </w:pPr>
            <w:r w:rsidRPr="00287B42">
              <w:rPr>
                <w:sz w:val="21"/>
                <w:szCs w:val="21"/>
                <w:lang w:val="es-419"/>
              </w:rPr>
              <w:t>Las pequeñas organizaciones pueden solicitar una "pequeña subvención" de entre 150.000 y 250.000 dólares</w:t>
            </w:r>
            <w:r w:rsidR="0B40901D" w:rsidRPr="00287B42">
              <w:rPr>
                <w:sz w:val="21"/>
                <w:szCs w:val="21"/>
                <w:lang w:val="es-419"/>
              </w:rPr>
              <w:t xml:space="preserve"> estadounidenses</w:t>
            </w:r>
            <w:r w:rsidRPr="00287B42">
              <w:rPr>
                <w:sz w:val="21"/>
                <w:szCs w:val="21"/>
                <w:lang w:val="es-419"/>
              </w:rPr>
              <w:t xml:space="preserve">, que incluye hasta un </w:t>
            </w:r>
            <w:r w:rsidRPr="00287B42">
              <w:rPr>
                <w:b/>
                <w:bCs/>
                <w:sz w:val="21"/>
                <w:szCs w:val="21"/>
                <w:lang w:val="es-419"/>
              </w:rPr>
              <w:t xml:space="preserve">10% </w:t>
            </w:r>
            <w:r w:rsidRPr="00287B42">
              <w:rPr>
                <w:sz w:val="21"/>
                <w:szCs w:val="21"/>
                <w:lang w:val="es-419"/>
              </w:rPr>
              <w:t xml:space="preserve">adicional </w:t>
            </w:r>
            <w:r w:rsidRPr="00287B42">
              <w:rPr>
                <w:b/>
                <w:bCs/>
                <w:sz w:val="21"/>
                <w:szCs w:val="21"/>
                <w:lang w:val="es-419"/>
              </w:rPr>
              <w:t>del coste total directo de la actividad del proyecto en concepto de apoyo básico a la organización</w:t>
            </w:r>
            <w:r w:rsidRPr="00287B42">
              <w:rPr>
                <w:sz w:val="21"/>
                <w:szCs w:val="21"/>
                <w:lang w:val="es-419"/>
              </w:rPr>
              <w:t xml:space="preserve">. </w:t>
            </w:r>
          </w:p>
          <w:p w14:paraId="094E2563" w14:textId="77777777" w:rsidR="00E82DAB" w:rsidRPr="00287B42" w:rsidRDefault="00E82DAB" w:rsidP="00DE7F76">
            <w:pPr>
              <w:spacing w:after="120"/>
              <w:jc w:val="both"/>
              <w:rPr>
                <w:rFonts w:cstheme="minorHAnsi"/>
                <w:sz w:val="21"/>
                <w:szCs w:val="21"/>
                <w:lang w:val="es-419"/>
              </w:rPr>
            </w:pPr>
            <w:r w:rsidRPr="00287B42">
              <w:rPr>
                <w:sz w:val="21"/>
                <w:szCs w:val="21"/>
                <w:lang w:val="es-419"/>
              </w:rPr>
              <w:t xml:space="preserve">El apoyo básico </w:t>
            </w:r>
            <w:r w:rsidRPr="00287B42">
              <w:rPr>
                <w:rFonts w:ascii="Calibri" w:eastAsia="Calibri" w:hAnsi="Calibri" w:cs="Calibri"/>
                <w:color w:val="000000" w:themeColor="text1"/>
                <w:sz w:val="21"/>
                <w:szCs w:val="21"/>
                <w:lang w:val="es-419"/>
              </w:rPr>
              <w:t xml:space="preserve">es </w:t>
            </w:r>
            <w:r w:rsidRPr="00287B42">
              <w:rPr>
                <w:rFonts w:ascii="Calibri" w:eastAsia="Calibri" w:hAnsi="Calibri" w:cs="Calibri"/>
                <w:b/>
                <w:color w:val="000000" w:themeColor="text1"/>
                <w:sz w:val="21"/>
                <w:szCs w:val="21"/>
                <w:lang w:val="es-419"/>
              </w:rPr>
              <w:t xml:space="preserve">independiente y adicional al 8% estándar </w:t>
            </w:r>
            <w:r w:rsidRPr="00287B42">
              <w:rPr>
                <w:rFonts w:ascii="Calibri" w:eastAsia="Calibri" w:hAnsi="Calibri" w:cs="Calibri"/>
                <w:color w:val="000000" w:themeColor="text1"/>
                <w:sz w:val="21"/>
                <w:szCs w:val="21"/>
                <w:lang w:val="es-419"/>
              </w:rPr>
              <w:t xml:space="preserve">que todas las organizaciones pueden solicitar actualmente en concepto de costes indirectos. La financiación </w:t>
            </w:r>
            <w:r w:rsidRPr="00287B42">
              <w:rPr>
                <w:rFonts w:cs="Calibri"/>
                <w:color w:val="000000" w:themeColor="text1"/>
                <w:sz w:val="21"/>
                <w:szCs w:val="21"/>
                <w:lang w:val="es-419"/>
              </w:rPr>
              <w:t xml:space="preserve">básica puede utilizarse para invertir en la resiliencia de la organización y/o para costes no atribuibles específicamente a las actividades del proyecto, por ejemplo, costes asociados al personal, reuniones de gobernanza y de la junta directiva, innovación y desarrollo de proyectos, recaudación de fondos, gestión de asociaciones y partes interesadas, coordinación interna y externa, garantía de calidad, desarrollo de políticas, procedimientos y sistemas organizativos, y otros gastos similares. </w:t>
            </w:r>
          </w:p>
          <w:p w14:paraId="336E16A5" w14:textId="3CF30A77" w:rsidR="004A3F10" w:rsidRPr="00287B42" w:rsidRDefault="00E82DAB" w:rsidP="00DE7F76">
            <w:pPr>
              <w:spacing w:before="200" w:after="120"/>
              <w:jc w:val="both"/>
              <w:rPr>
                <w:rFonts w:cstheme="minorBidi"/>
                <w:b/>
                <w:bCs/>
                <w:sz w:val="21"/>
                <w:szCs w:val="21"/>
                <w:lang w:val="es-419"/>
              </w:rPr>
            </w:pPr>
            <w:r w:rsidRPr="00287B42">
              <w:rPr>
                <w:rFonts w:cstheme="minorBidi"/>
                <w:b/>
                <w:bCs/>
                <w:i/>
                <w:iCs/>
                <w:sz w:val="21"/>
                <w:szCs w:val="21"/>
                <w:lang w:val="es-419"/>
              </w:rPr>
              <w:t xml:space="preserve">Las organizaciones pequeñas </w:t>
            </w:r>
            <w:r w:rsidRPr="00287B42">
              <w:rPr>
                <w:rFonts w:ascii="Calibri" w:hAnsi="Calibri"/>
                <w:b/>
                <w:bCs/>
                <w:i/>
                <w:iCs/>
                <w:sz w:val="21"/>
                <w:szCs w:val="21"/>
                <w:lang w:val="es-419"/>
              </w:rPr>
              <w:t xml:space="preserve">también pueden solicitar subvenciones de mayor cuantía (dentro de su capacidad de absorción). </w:t>
            </w:r>
            <w:r w:rsidRPr="00287B42">
              <w:rPr>
                <w:rFonts w:cstheme="minorBidi"/>
                <w:b/>
                <w:bCs/>
                <w:i/>
                <w:iCs/>
                <w:sz w:val="21"/>
                <w:szCs w:val="21"/>
                <w:lang w:val="es-419"/>
              </w:rPr>
              <w:t>Para ser considerada una "organización pequeña", el presupuesto operativo anual de la organización debe ser inferior a 200.000 dólares</w:t>
            </w:r>
            <w:r w:rsidR="4CBD67C6" w:rsidRPr="00287B42">
              <w:rPr>
                <w:rFonts w:cstheme="minorBidi"/>
                <w:b/>
                <w:bCs/>
                <w:i/>
                <w:iCs/>
                <w:sz w:val="21"/>
                <w:szCs w:val="21"/>
                <w:lang w:val="es-419"/>
              </w:rPr>
              <w:t xml:space="preserve"> estadounidenses</w:t>
            </w:r>
            <w:r w:rsidRPr="00287B42">
              <w:rPr>
                <w:rFonts w:cstheme="minorBidi"/>
                <w:b/>
                <w:bCs/>
                <w:i/>
                <w:iCs/>
                <w:sz w:val="21"/>
                <w:szCs w:val="21"/>
                <w:lang w:val="es-419"/>
              </w:rPr>
              <w:t xml:space="preserve"> (de media) en los últimos tres años</w:t>
            </w:r>
            <w:r w:rsidR="3869E95A" w:rsidRPr="00287B42">
              <w:rPr>
                <w:rFonts w:cstheme="minorBidi"/>
                <w:b/>
                <w:bCs/>
                <w:i/>
                <w:iCs/>
                <w:sz w:val="21"/>
                <w:szCs w:val="21"/>
                <w:lang w:val="es-419"/>
              </w:rPr>
              <w:t>.</w:t>
            </w:r>
          </w:p>
        </w:tc>
      </w:tr>
    </w:tbl>
    <w:p w14:paraId="427742CD" w14:textId="37FFBC27" w:rsidR="006C1533" w:rsidRPr="00287B42" w:rsidRDefault="00E82DAB" w:rsidP="00DE7F76">
      <w:pPr>
        <w:pStyle w:val="Titre1"/>
        <w:numPr>
          <w:ilvl w:val="0"/>
          <w:numId w:val="26"/>
        </w:numPr>
        <w:pBdr>
          <w:top w:val="single" w:sz="8" w:space="1" w:color="4472C4" w:themeColor="accent1"/>
          <w:left w:val="single" w:sz="8" w:space="4" w:color="4472C4" w:themeColor="accent1"/>
        </w:pBdr>
        <w:spacing w:before="240" w:after="0"/>
        <w:ind w:left="806"/>
        <w:rPr>
          <w:rFonts w:cstheme="minorBidi"/>
          <w:color w:val="4472C4" w:themeColor="accent1"/>
          <w:lang w:val="es-419"/>
        </w:rPr>
      </w:pPr>
      <w:bookmarkStart w:id="955" w:name="_Toc152249006"/>
      <w:r w:rsidRPr="00287B42">
        <w:rPr>
          <w:rFonts w:cstheme="minorBidi"/>
          <w:color w:val="4472C4" w:themeColor="accent1"/>
          <w:lang w:val="es-419"/>
        </w:rPr>
        <w:lastRenderedPageBreak/>
        <w:t xml:space="preserve">Criterios de </w:t>
      </w:r>
      <w:r w:rsidR="00A45F1F" w:rsidRPr="00287B42">
        <w:rPr>
          <w:rFonts w:cstheme="minorBidi"/>
          <w:color w:val="4472C4" w:themeColor="accent1"/>
          <w:lang w:val="es-ES"/>
        </w:rPr>
        <w:t>elegibilidad</w:t>
      </w:r>
      <w:bookmarkEnd w:id="955"/>
    </w:p>
    <w:p w14:paraId="55C2E40E" w14:textId="77777777" w:rsidR="006C1533" w:rsidRPr="00287B42" w:rsidRDefault="006C1533" w:rsidP="00DE7F76">
      <w:pPr>
        <w:pStyle w:val="Default"/>
        <w:rPr>
          <w:rFonts w:eastAsia="Arial Unicode MS"/>
          <w:lang w:val="es-419" w:eastAsia="en-US" w:bidi="ar-SA"/>
        </w:rPr>
      </w:pPr>
    </w:p>
    <w:p w14:paraId="2EB894C0" w14:textId="29FD5004" w:rsidR="0071479F" w:rsidRPr="00287B42" w:rsidRDefault="00E82DAB" w:rsidP="00DE7F76">
      <w:pPr>
        <w:jc w:val="both"/>
        <w:rPr>
          <w:lang w:val="es-419"/>
        </w:rPr>
      </w:pPr>
      <w:bookmarkStart w:id="956" w:name="_Toc145424220"/>
      <w:bookmarkStart w:id="957" w:name="_Toc116943231"/>
      <w:bookmarkStart w:id="958" w:name="_Toc117091818"/>
      <w:bookmarkStart w:id="959" w:name="_Toc116943232"/>
      <w:bookmarkStart w:id="960" w:name="_Toc117091819"/>
      <w:bookmarkStart w:id="961" w:name="_Toc145077424"/>
      <w:bookmarkStart w:id="962" w:name="_Toc145077526"/>
      <w:bookmarkStart w:id="963" w:name="_Toc145077610"/>
      <w:bookmarkStart w:id="964" w:name="_Toc145077690"/>
      <w:bookmarkStart w:id="965" w:name="_Toc145077768"/>
      <w:bookmarkStart w:id="966" w:name="_Toc145077842"/>
      <w:bookmarkStart w:id="967" w:name="_Toc145077915"/>
      <w:bookmarkStart w:id="968" w:name="_Toc145079887"/>
      <w:bookmarkStart w:id="969" w:name="_Toc145079956"/>
      <w:bookmarkStart w:id="970" w:name="_Toc145080102"/>
      <w:bookmarkStart w:id="971" w:name="_Toc145080155"/>
      <w:bookmarkStart w:id="972" w:name="_Toc145080209"/>
      <w:bookmarkStart w:id="973" w:name="_Toc145080252"/>
      <w:bookmarkStart w:id="974" w:name="_Toc145080347"/>
      <w:bookmarkStart w:id="975" w:name="_Toc145080425"/>
      <w:bookmarkStart w:id="976" w:name="_Toc145424221"/>
      <w:bookmarkStart w:id="977" w:name="_Toc145077425"/>
      <w:bookmarkStart w:id="978" w:name="_Toc145077527"/>
      <w:bookmarkStart w:id="979" w:name="_Toc145077611"/>
      <w:bookmarkStart w:id="980" w:name="_Toc145077691"/>
      <w:bookmarkStart w:id="981" w:name="_Toc145077769"/>
      <w:bookmarkStart w:id="982" w:name="_Toc145077843"/>
      <w:bookmarkStart w:id="983" w:name="_Toc145077916"/>
      <w:bookmarkStart w:id="984" w:name="_Toc145079888"/>
      <w:bookmarkStart w:id="985" w:name="_Toc145079957"/>
      <w:bookmarkStart w:id="986" w:name="_Toc145080103"/>
      <w:bookmarkStart w:id="987" w:name="_Toc145080156"/>
      <w:bookmarkStart w:id="988" w:name="_Toc145080210"/>
      <w:bookmarkStart w:id="989" w:name="_Toc145080253"/>
      <w:bookmarkStart w:id="990" w:name="_Toc145080348"/>
      <w:bookmarkStart w:id="991" w:name="_Toc145080426"/>
      <w:bookmarkStart w:id="992" w:name="_Toc145424222"/>
      <w:bookmarkStart w:id="993" w:name="_Toc145077426"/>
      <w:bookmarkStart w:id="994" w:name="_Toc145077528"/>
      <w:bookmarkStart w:id="995" w:name="_Toc145077612"/>
      <w:bookmarkStart w:id="996" w:name="_Toc145077692"/>
      <w:bookmarkStart w:id="997" w:name="_Toc145077770"/>
      <w:bookmarkStart w:id="998" w:name="_Toc145077844"/>
      <w:bookmarkStart w:id="999" w:name="_Toc145077917"/>
      <w:bookmarkStart w:id="1000" w:name="_Toc145079889"/>
      <w:bookmarkStart w:id="1001" w:name="_Toc145079958"/>
      <w:bookmarkStart w:id="1002" w:name="_Toc145080104"/>
      <w:bookmarkStart w:id="1003" w:name="_Toc145080157"/>
      <w:bookmarkStart w:id="1004" w:name="_Toc145080211"/>
      <w:bookmarkStart w:id="1005" w:name="_Toc145080254"/>
      <w:bookmarkStart w:id="1006" w:name="_Toc145080349"/>
      <w:bookmarkStart w:id="1007" w:name="_Toc145080427"/>
      <w:bookmarkStart w:id="1008" w:name="_Toc145424223"/>
      <w:bookmarkStart w:id="1009" w:name="_Toc145077427"/>
      <w:bookmarkStart w:id="1010" w:name="_Toc145077529"/>
      <w:bookmarkStart w:id="1011" w:name="_Toc145077613"/>
      <w:bookmarkStart w:id="1012" w:name="_Toc145077693"/>
      <w:bookmarkStart w:id="1013" w:name="_Toc145077771"/>
      <w:bookmarkStart w:id="1014" w:name="_Toc145077845"/>
      <w:bookmarkStart w:id="1015" w:name="_Toc145077918"/>
      <w:bookmarkStart w:id="1016" w:name="_Toc145079890"/>
      <w:bookmarkStart w:id="1017" w:name="_Toc145079959"/>
      <w:bookmarkStart w:id="1018" w:name="_Toc145080105"/>
      <w:bookmarkStart w:id="1019" w:name="_Toc145080158"/>
      <w:bookmarkStart w:id="1020" w:name="_Toc145080212"/>
      <w:bookmarkStart w:id="1021" w:name="_Toc145080255"/>
      <w:bookmarkStart w:id="1022" w:name="_Toc145080350"/>
      <w:bookmarkStart w:id="1023" w:name="_Toc145080428"/>
      <w:bookmarkStart w:id="1024" w:name="_Toc145424224"/>
      <w:bookmarkStart w:id="1025" w:name="_Toc145077428"/>
      <w:bookmarkStart w:id="1026" w:name="_Toc145077530"/>
      <w:bookmarkStart w:id="1027" w:name="_Toc145077614"/>
      <w:bookmarkStart w:id="1028" w:name="_Toc145077694"/>
      <w:bookmarkStart w:id="1029" w:name="_Toc145077772"/>
      <w:bookmarkStart w:id="1030" w:name="_Toc145077846"/>
      <w:bookmarkStart w:id="1031" w:name="_Toc145077919"/>
      <w:bookmarkStart w:id="1032" w:name="_Toc145079891"/>
      <w:bookmarkStart w:id="1033" w:name="_Toc145079960"/>
      <w:bookmarkStart w:id="1034" w:name="_Toc145080106"/>
      <w:bookmarkStart w:id="1035" w:name="_Toc145080159"/>
      <w:bookmarkStart w:id="1036" w:name="_Toc145080213"/>
      <w:bookmarkStart w:id="1037" w:name="_Toc145080256"/>
      <w:bookmarkStart w:id="1038" w:name="_Toc145080351"/>
      <w:bookmarkStart w:id="1039" w:name="_Toc145080429"/>
      <w:bookmarkStart w:id="1040" w:name="_Toc145424225"/>
      <w:bookmarkStart w:id="1041" w:name="_Toc145077429"/>
      <w:bookmarkStart w:id="1042" w:name="_Toc145077531"/>
      <w:bookmarkStart w:id="1043" w:name="_Toc145077615"/>
      <w:bookmarkStart w:id="1044" w:name="_Toc145077695"/>
      <w:bookmarkStart w:id="1045" w:name="_Toc145077773"/>
      <w:bookmarkStart w:id="1046" w:name="_Toc145077847"/>
      <w:bookmarkStart w:id="1047" w:name="_Toc145077920"/>
      <w:bookmarkStart w:id="1048" w:name="_Toc145079892"/>
      <w:bookmarkStart w:id="1049" w:name="_Toc145079961"/>
      <w:bookmarkStart w:id="1050" w:name="_Toc145080107"/>
      <w:bookmarkStart w:id="1051" w:name="_Toc145080160"/>
      <w:bookmarkStart w:id="1052" w:name="_Toc145080214"/>
      <w:bookmarkStart w:id="1053" w:name="_Toc145080257"/>
      <w:bookmarkStart w:id="1054" w:name="_Toc145080352"/>
      <w:bookmarkStart w:id="1055" w:name="_Toc145080430"/>
      <w:bookmarkStart w:id="1056" w:name="_Toc145424226"/>
      <w:bookmarkStart w:id="1057" w:name="_Toc145077430"/>
      <w:bookmarkStart w:id="1058" w:name="_Toc145077532"/>
      <w:bookmarkStart w:id="1059" w:name="_Toc145077616"/>
      <w:bookmarkStart w:id="1060" w:name="_Toc145077696"/>
      <w:bookmarkStart w:id="1061" w:name="_Toc145077774"/>
      <w:bookmarkStart w:id="1062" w:name="_Toc145077848"/>
      <w:bookmarkStart w:id="1063" w:name="_Toc145077921"/>
      <w:bookmarkStart w:id="1064" w:name="_Toc145079893"/>
      <w:bookmarkStart w:id="1065" w:name="_Toc145079962"/>
      <w:bookmarkStart w:id="1066" w:name="_Toc145080108"/>
      <w:bookmarkStart w:id="1067" w:name="_Toc145080161"/>
      <w:bookmarkStart w:id="1068" w:name="_Toc145080215"/>
      <w:bookmarkStart w:id="1069" w:name="_Toc145080258"/>
      <w:bookmarkStart w:id="1070" w:name="_Toc145080353"/>
      <w:bookmarkStart w:id="1071" w:name="_Toc145080431"/>
      <w:bookmarkStart w:id="1072" w:name="_Toc145424227"/>
      <w:bookmarkStart w:id="1073" w:name="_Toc145077431"/>
      <w:bookmarkStart w:id="1074" w:name="_Toc145077533"/>
      <w:bookmarkStart w:id="1075" w:name="_Toc145077617"/>
      <w:bookmarkStart w:id="1076" w:name="_Toc145077697"/>
      <w:bookmarkStart w:id="1077" w:name="_Toc145077775"/>
      <w:bookmarkStart w:id="1078" w:name="_Toc145077849"/>
      <w:bookmarkStart w:id="1079" w:name="_Toc145077922"/>
      <w:bookmarkStart w:id="1080" w:name="_Toc145079894"/>
      <w:bookmarkStart w:id="1081" w:name="_Toc145079963"/>
      <w:bookmarkStart w:id="1082" w:name="_Toc145080109"/>
      <w:bookmarkStart w:id="1083" w:name="_Toc145080162"/>
      <w:bookmarkStart w:id="1084" w:name="_Toc145080216"/>
      <w:bookmarkStart w:id="1085" w:name="_Toc145080259"/>
      <w:bookmarkStart w:id="1086" w:name="_Toc145080354"/>
      <w:bookmarkStart w:id="1087" w:name="_Toc145080432"/>
      <w:bookmarkStart w:id="1088" w:name="_Toc145424228"/>
      <w:bookmarkStart w:id="1089" w:name="_Toc145077432"/>
      <w:bookmarkStart w:id="1090" w:name="_Toc145077534"/>
      <w:bookmarkStart w:id="1091" w:name="_Toc145077618"/>
      <w:bookmarkStart w:id="1092" w:name="_Toc145077698"/>
      <w:bookmarkStart w:id="1093" w:name="_Toc145077776"/>
      <w:bookmarkStart w:id="1094" w:name="_Toc145077850"/>
      <w:bookmarkStart w:id="1095" w:name="_Toc145077923"/>
      <w:bookmarkStart w:id="1096" w:name="_Toc145079895"/>
      <w:bookmarkStart w:id="1097" w:name="_Toc145079964"/>
      <w:bookmarkStart w:id="1098" w:name="_Toc145080110"/>
      <w:bookmarkStart w:id="1099" w:name="_Toc145080163"/>
      <w:bookmarkStart w:id="1100" w:name="_Toc145080217"/>
      <w:bookmarkStart w:id="1101" w:name="_Toc145080260"/>
      <w:bookmarkStart w:id="1102" w:name="_Toc145080355"/>
      <w:bookmarkStart w:id="1103" w:name="_Toc145080433"/>
      <w:bookmarkStart w:id="1104" w:name="_Toc145424229"/>
      <w:bookmarkStart w:id="1105" w:name="_Toc116943234"/>
      <w:bookmarkStart w:id="1106" w:name="_Toc116338260"/>
      <w:bookmarkStart w:id="1107" w:name="_Toc116338459"/>
      <w:bookmarkStart w:id="1108" w:name="_Toc116338261"/>
      <w:bookmarkStart w:id="1109" w:name="_Toc116338460"/>
      <w:bookmarkStart w:id="1110" w:name="_Toc116338262"/>
      <w:bookmarkStart w:id="1111" w:name="_Toc116338461"/>
      <w:bookmarkStart w:id="1112" w:name="_Toc116338263"/>
      <w:bookmarkStart w:id="1113" w:name="_Toc116338462"/>
      <w:bookmarkEnd w:id="952"/>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287B42">
        <w:rPr>
          <w:b/>
          <w:bCs/>
          <w:lang w:val="es-419"/>
        </w:rPr>
        <w:t xml:space="preserve">Consulte el Anexo 1: </w:t>
      </w:r>
      <w:r w:rsidR="00805C30" w:rsidRPr="00287B42">
        <w:rPr>
          <w:b/>
          <w:bCs/>
          <w:lang w:val="es-419"/>
        </w:rPr>
        <w:t xml:space="preserve">Lista de verificación de elegibilidad y requisitos obligatorios </w:t>
      </w:r>
      <w:r w:rsidRPr="00287B42">
        <w:rPr>
          <w:b/>
          <w:bCs/>
          <w:lang w:val="es-419"/>
        </w:rPr>
        <w:t xml:space="preserve">para determinar si su organización </w:t>
      </w:r>
      <w:r w:rsidR="001E233E" w:rsidRPr="00287B42">
        <w:rPr>
          <w:b/>
          <w:bCs/>
          <w:lang w:val="es-419"/>
        </w:rPr>
        <w:t>es eligible</w:t>
      </w:r>
      <w:r w:rsidRPr="00287B42">
        <w:rPr>
          <w:b/>
          <w:bCs/>
          <w:lang w:val="es-419"/>
        </w:rPr>
        <w:t xml:space="preserve"> a una subvención</w:t>
      </w:r>
      <w:r w:rsidR="001E233E" w:rsidRPr="00287B42">
        <w:rPr>
          <w:b/>
          <w:bCs/>
          <w:lang w:val="es-419"/>
        </w:rPr>
        <w:t>.</w:t>
      </w:r>
    </w:p>
    <w:p w14:paraId="46166658" w14:textId="4F8C13A3" w:rsidR="00BE0026" w:rsidRPr="00287B42" w:rsidRDefault="00E82DAB" w:rsidP="00DE7F76">
      <w:pPr>
        <w:pStyle w:val="Titre2"/>
        <w:numPr>
          <w:ilvl w:val="1"/>
          <w:numId w:val="26"/>
        </w:numPr>
        <w:ind w:left="360"/>
        <w:rPr>
          <w:color w:val="4472C4" w:themeColor="accent1"/>
          <w:lang w:val="es-419"/>
        </w:rPr>
      </w:pPr>
      <w:bookmarkStart w:id="1114" w:name="_Toc152249007"/>
      <w:r w:rsidRPr="00287B42">
        <w:rPr>
          <w:color w:val="4472C4" w:themeColor="accent1"/>
          <w:lang w:val="es-419"/>
        </w:rPr>
        <w:t>Experiencia en la ejecución de proyectos en el ámbito de la erradicación de la violencia contra las mujeres y las niñas</w:t>
      </w:r>
      <w:bookmarkEnd w:id="1114"/>
      <w:r w:rsidR="00BE0026" w:rsidRPr="00287B42">
        <w:rPr>
          <w:color w:val="4472C4" w:themeColor="accent1"/>
          <w:lang w:val="es-419"/>
        </w:rPr>
        <w:t xml:space="preserve"> </w:t>
      </w:r>
    </w:p>
    <w:p w14:paraId="678B0F3D" w14:textId="4E8CBEA5" w:rsidR="007B0FEA" w:rsidRPr="00287B42" w:rsidRDefault="00E82DAB" w:rsidP="4A08C4B2">
      <w:pPr>
        <w:spacing w:after="120"/>
        <w:jc w:val="both"/>
        <w:rPr>
          <w:rFonts w:cstheme="minorBidi"/>
          <w:lang w:val="es-419"/>
        </w:rPr>
      </w:pPr>
      <w:r w:rsidRPr="00287B42">
        <w:rPr>
          <w:rFonts w:cstheme="minorBidi"/>
          <w:lang w:val="es-419"/>
        </w:rPr>
        <w:t xml:space="preserve">El Fondo Fiduciario de la ONU </w:t>
      </w:r>
      <w:r w:rsidRPr="00287B42">
        <w:rPr>
          <w:rFonts w:cstheme="minorBidi"/>
          <w:u w:val="single"/>
          <w:lang w:val="es-419"/>
        </w:rPr>
        <w:t>sólo</w:t>
      </w:r>
      <w:r w:rsidRPr="00287B42">
        <w:rPr>
          <w:rFonts w:cstheme="minorBidi"/>
          <w:lang w:val="es-419"/>
        </w:rPr>
        <w:t xml:space="preserve"> aceptará solicitudes de organizaciones de la sociedad civil con </w:t>
      </w:r>
      <w:r w:rsidRPr="00287B42">
        <w:rPr>
          <w:rFonts w:cstheme="minorBidi"/>
          <w:u w:val="single"/>
          <w:lang w:val="es-419"/>
        </w:rPr>
        <w:t>conocimientos especializados, experiencia y un historial de trabajo</w:t>
      </w:r>
      <w:r w:rsidRPr="00287B42">
        <w:rPr>
          <w:rFonts w:cstheme="minorBidi"/>
          <w:lang w:val="es-419"/>
        </w:rPr>
        <w:t xml:space="preserve"> en la defensa y promoción de los derechos de las mujeres y/o las niñas y en la eliminación de la violencia contra las mujeres y las niñas. Se espera que las organizaciones tengan al menos cinco años de experiencia relevante en programación en el ámbito de la erradicación de la violencia contra las mujeres y/o las niñas. La organización debe proporcionar información sobre sus conocimientos técnicos y experiencia en este campo como parte de su solicitud, incluyendo una explicación de su historia y experiencia de trabajo en este tema y el número y CV del personal con los conocimientos necesarios para poner fin a la violencia contra las mujeres y las niñas. Le</w:t>
      </w:r>
      <w:r w:rsidR="60C01518" w:rsidRPr="00287B42">
        <w:rPr>
          <w:rFonts w:cstheme="minorBidi"/>
          <w:lang w:val="es-419"/>
        </w:rPr>
        <w:t>s</w:t>
      </w:r>
      <w:r w:rsidRPr="00287B42">
        <w:rPr>
          <w:rFonts w:cstheme="minorBidi"/>
          <w:lang w:val="es-419"/>
        </w:rPr>
        <w:t xml:space="preserve"> animamos a que presente</w:t>
      </w:r>
      <w:r w:rsidR="512EAB8B" w:rsidRPr="00287B42">
        <w:rPr>
          <w:rFonts w:cstheme="minorBidi"/>
          <w:lang w:val="es-419"/>
        </w:rPr>
        <w:t>n</w:t>
      </w:r>
      <w:r w:rsidRPr="00287B42">
        <w:rPr>
          <w:rFonts w:cstheme="minorBidi"/>
          <w:lang w:val="es-419"/>
        </w:rPr>
        <w:t xml:space="preserve"> organigramas, currículos, una lista de los proyectos de erradicación de la violencia contra las mujeres y las niñas y cartas de referencia que atestigüen su experiencia en este ámbito</w:t>
      </w:r>
      <w:r w:rsidR="33236C74" w:rsidRPr="00287B42">
        <w:rPr>
          <w:rFonts w:cstheme="minorBidi"/>
          <w:lang w:val="es-419"/>
        </w:rPr>
        <w:t xml:space="preserve">. </w:t>
      </w:r>
    </w:p>
    <w:p w14:paraId="5DDD34B6" w14:textId="4BABD459" w:rsidR="007B0FEA" w:rsidRPr="00287B42" w:rsidRDefault="00E82DAB" w:rsidP="00DE7F76">
      <w:pPr>
        <w:pStyle w:val="Titre2"/>
        <w:numPr>
          <w:ilvl w:val="1"/>
          <w:numId w:val="26"/>
        </w:numPr>
        <w:ind w:left="360"/>
        <w:rPr>
          <w:color w:val="4472C4" w:themeColor="accent1"/>
          <w:lang w:val="es-419"/>
        </w:rPr>
      </w:pPr>
      <w:bookmarkStart w:id="1115" w:name="_Toc152249008"/>
      <w:r w:rsidRPr="00287B42">
        <w:rPr>
          <w:color w:val="4472C4" w:themeColor="accent1"/>
          <w:lang w:val="es-419"/>
        </w:rPr>
        <w:t>Organizaciones prioritarias</w:t>
      </w:r>
      <w:bookmarkEnd w:id="1115"/>
    </w:p>
    <w:p w14:paraId="3C235B47" w14:textId="6C90980A" w:rsidR="00E82DAB" w:rsidRPr="00287B42" w:rsidRDefault="00E82DAB" w:rsidP="00DE7F76">
      <w:pPr>
        <w:rPr>
          <w:lang w:val="es-419"/>
        </w:rPr>
      </w:pPr>
      <w:r w:rsidRPr="00287B42">
        <w:rPr>
          <w:lang w:val="es-419"/>
        </w:rPr>
        <w:t>Daremos prioridad a las solicitudes de las siguientes organizaciones:</w:t>
      </w:r>
    </w:p>
    <w:p w14:paraId="0AE53884" w14:textId="0D914FA1" w:rsidR="00E82DAB" w:rsidRPr="00287B42" w:rsidRDefault="00E82DAB" w:rsidP="00DE7F76">
      <w:pPr>
        <w:pStyle w:val="Paragraphedeliste"/>
        <w:numPr>
          <w:ilvl w:val="1"/>
          <w:numId w:val="105"/>
        </w:numPr>
        <w:spacing w:before="120" w:after="60"/>
        <w:ind w:left="547"/>
        <w:jc w:val="both"/>
        <w:rPr>
          <w:rFonts w:cstheme="minorHAnsi"/>
          <w:b/>
          <w:bCs/>
          <w:szCs w:val="22"/>
          <w:u w:val="single"/>
          <w:lang w:val="es-419"/>
        </w:rPr>
      </w:pPr>
      <w:r w:rsidRPr="00287B42">
        <w:rPr>
          <w:rFonts w:cstheme="minorHAnsi"/>
          <w:b/>
          <w:bCs/>
          <w:szCs w:val="22"/>
          <w:lang w:val="es-419"/>
        </w:rPr>
        <w:t>Organizaciones de derechos de la</w:t>
      </w:r>
      <w:r w:rsidR="00AD02AC" w:rsidRPr="00287B42">
        <w:rPr>
          <w:rFonts w:cstheme="minorHAnsi"/>
          <w:b/>
          <w:bCs/>
          <w:szCs w:val="22"/>
          <w:lang w:val="es-419"/>
        </w:rPr>
        <w:t>s</w:t>
      </w:r>
      <w:r w:rsidRPr="00287B42">
        <w:rPr>
          <w:rFonts w:cstheme="minorHAnsi"/>
          <w:b/>
          <w:bCs/>
          <w:szCs w:val="22"/>
          <w:lang w:val="es-419"/>
        </w:rPr>
        <w:t xml:space="preserve"> mujer</w:t>
      </w:r>
      <w:r w:rsidR="00AD02AC" w:rsidRPr="00287B42">
        <w:rPr>
          <w:rFonts w:cstheme="minorHAnsi"/>
          <w:b/>
          <w:bCs/>
          <w:szCs w:val="22"/>
          <w:lang w:val="es-419"/>
        </w:rPr>
        <w:t>es</w:t>
      </w:r>
      <w:r w:rsidRPr="00287B42">
        <w:rPr>
          <w:rFonts w:cstheme="minorHAnsi"/>
          <w:b/>
          <w:bCs/>
          <w:szCs w:val="22"/>
          <w:lang w:val="es-419"/>
        </w:rPr>
        <w:t xml:space="preserve"> (</w:t>
      </w:r>
      <w:r w:rsidR="00152368" w:rsidRPr="00287B42">
        <w:rPr>
          <w:rFonts w:cstheme="minorHAnsi"/>
          <w:b/>
          <w:bCs/>
          <w:szCs w:val="22"/>
          <w:lang w:val="es-419"/>
        </w:rPr>
        <w:t>ODM</w:t>
      </w:r>
      <w:r w:rsidRPr="00287B42">
        <w:rPr>
          <w:rFonts w:cstheme="minorHAnsi"/>
          <w:b/>
          <w:bCs/>
          <w:szCs w:val="22"/>
          <w:lang w:val="es-419"/>
        </w:rPr>
        <w:t xml:space="preserve">). </w:t>
      </w:r>
      <w:r w:rsidRPr="00287B42">
        <w:rPr>
          <w:rFonts w:cstheme="minorHAnsi"/>
          <w:szCs w:val="22"/>
          <w:lang w:val="es-419"/>
        </w:rPr>
        <w:t xml:space="preserve">Para ser considerada una </w:t>
      </w:r>
      <w:r w:rsidRPr="00287B42">
        <w:rPr>
          <w:rFonts w:cstheme="minorHAnsi"/>
          <w:b/>
          <w:bCs/>
          <w:szCs w:val="22"/>
          <w:lang w:val="es-419"/>
        </w:rPr>
        <w:t>"organización de derechos de la</w:t>
      </w:r>
      <w:r w:rsidR="00AD02AC" w:rsidRPr="00287B42">
        <w:rPr>
          <w:rFonts w:cstheme="minorHAnsi"/>
          <w:b/>
          <w:bCs/>
          <w:szCs w:val="22"/>
          <w:lang w:val="es-419"/>
        </w:rPr>
        <w:t>s</w:t>
      </w:r>
      <w:r w:rsidRPr="00287B42">
        <w:rPr>
          <w:rFonts w:cstheme="minorHAnsi"/>
          <w:b/>
          <w:bCs/>
          <w:szCs w:val="22"/>
          <w:lang w:val="es-419"/>
        </w:rPr>
        <w:t xml:space="preserve"> mujer</w:t>
      </w:r>
      <w:r w:rsidR="00AD02AC" w:rsidRPr="00287B42">
        <w:rPr>
          <w:rFonts w:cstheme="minorHAnsi"/>
          <w:b/>
          <w:bCs/>
          <w:szCs w:val="22"/>
          <w:lang w:val="es-419"/>
        </w:rPr>
        <w:t>es</w:t>
      </w:r>
      <w:r w:rsidRPr="00287B42">
        <w:rPr>
          <w:rFonts w:cstheme="minorHAnsi"/>
          <w:b/>
          <w:bCs/>
          <w:szCs w:val="22"/>
          <w:lang w:val="es-419"/>
        </w:rPr>
        <w:t>"</w:t>
      </w:r>
      <w:r w:rsidRPr="00287B42">
        <w:rPr>
          <w:rFonts w:cstheme="minorHAnsi"/>
          <w:szCs w:val="22"/>
          <w:lang w:val="es-419"/>
        </w:rPr>
        <w:t>, el solicitante debe demostrar que su labor principal se desarrolla en el ámbito de los derechos de la</w:t>
      </w:r>
      <w:r w:rsidR="00DE7F76" w:rsidRPr="00287B42">
        <w:rPr>
          <w:rFonts w:cstheme="minorHAnsi"/>
          <w:szCs w:val="22"/>
          <w:lang w:val="es-419"/>
        </w:rPr>
        <w:t>s</w:t>
      </w:r>
      <w:r w:rsidRPr="00287B42">
        <w:rPr>
          <w:rFonts w:cstheme="minorHAnsi"/>
          <w:szCs w:val="22"/>
          <w:lang w:val="es-419"/>
        </w:rPr>
        <w:t xml:space="preserve"> mujer</w:t>
      </w:r>
      <w:r w:rsidR="00DE7F76" w:rsidRPr="00287B42">
        <w:rPr>
          <w:rFonts w:cstheme="minorHAnsi"/>
          <w:szCs w:val="22"/>
          <w:lang w:val="es-419"/>
        </w:rPr>
        <w:t>es</w:t>
      </w:r>
      <w:r w:rsidRPr="00287B42">
        <w:rPr>
          <w:rFonts w:cstheme="minorHAnsi"/>
          <w:szCs w:val="22"/>
          <w:lang w:val="es-419"/>
        </w:rPr>
        <w:t>, la igualdad de género, la eliminación de la violencia contra las mujeres y/o las niñas, o la violencia sexual y de género. Las declaraciones oficiales de misión y visión de la organización deben reflejar su compromiso con la consecución de la igualdad de género y el empoderamiento de las mujeres y las niñas</w:t>
      </w:r>
      <w:r w:rsidRPr="00287B42">
        <w:rPr>
          <w:rFonts w:cstheme="minorHAnsi"/>
          <w:b/>
          <w:bCs/>
          <w:szCs w:val="22"/>
          <w:lang w:val="es-419"/>
        </w:rPr>
        <w:t xml:space="preserve">. </w:t>
      </w:r>
    </w:p>
    <w:p w14:paraId="16B5D1DC" w14:textId="7B0885DF" w:rsidR="00E82DAB" w:rsidRPr="00287B42" w:rsidRDefault="00E82DAB" w:rsidP="00DE7F76">
      <w:pPr>
        <w:pStyle w:val="Paragraphedeliste"/>
        <w:numPr>
          <w:ilvl w:val="1"/>
          <w:numId w:val="105"/>
        </w:numPr>
        <w:spacing w:before="120" w:after="120"/>
        <w:ind w:left="540"/>
        <w:jc w:val="both"/>
        <w:rPr>
          <w:rFonts w:cstheme="minorBidi"/>
          <w:lang w:val="es-419"/>
        </w:rPr>
      </w:pPr>
      <w:r w:rsidRPr="00287B42">
        <w:rPr>
          <w:rFonts w:cstheme="minorBidi"/>
          <w:b/>
          <w:lang w:val="es-419"/>
        </w:rPr>
        <w:t>Organizaciones dirigidas por mujeres</w:t>
      </w:r>
      <w:r w:rsidRPr="00287B42">
        <w:rPr>
          <w:rFonts w:cstheme="minorBidi"/>
          <w:lang w:val="es-419"/>
        </w:rPr>
        <w:t xml:space="preserve">. Para ser considerada una </w:t>
      </w:r>
      <w:r w:rsidRPr="00287B42">
        <w:rPr>
          <w:rFonts w:cstheme="minorBidi"/>
          <w:b/>
          <w:lang w:val="es-419"/>
        </w:rPr>
        <w:t>"organización dirigida por mujeres"</w:t>
      </w:r>
      <w:r w:rsidRPr="00287B42">
        <w:rPr>
          <w:rFonts w:cstheme="minorBidi"/>
          <w:lang w:val="es-419"/>
        </w:rPr>
        <w:t xml:space="preserve">, el solicitante debe demostrar que está </w:t>
      </w:r>
      <w:r w:rsidR="006A288E" w:rsidRPr="00287B42">
        <w:rPr>
          <w:sz w:val="21"/>
          <w:lang w:val="es-419"/>
        </w:rPr>
        <w:t xml:space="preserve">regida </w:t>
      </w:r>
      <w:r w:rsidRPr="00287B42">
        <w:rPr>
          <w:rFonts w:cstheme="minorBidi"/>
          <w:lang w:val="es-419"/>
        </w:rPr>
        <w:t xml:space="preserve">y dirigida por mujeres. Para ello es necesario demostrar que un mínimo del 61% de los </w:t>
      </w:r>
      <w:r w:rsidRPr="00287B42">
        <w:rPr>
          <w:rFonts w:cstheme="minorBidi"/>
          <w:b/>
          <w:lang w:val="es-419"/>
        </w:rPr>
        <w:t xml:space="preserve">puestos directivos </w:t>
      </w:r>
      <w:r w:rsidRPr="00287B42">
        <w:rPr>
          <w:rFonts w:cstheme="minorBidi"/>
          <w:lang w:val="es-419"/>
        </w:rPr>
        <w:t xml:space="preserve">en los distintos niveles de toma de decisiones, incluidos los niveles de dirección, alta dirección y consejo de administración, están ocupados por mujeres. </w:t>
      </w:r>
    </w:p>
    <w:p w14:paraId="58409759" w14:textId="5708D8E4" w:rsidR="00E82DAB" w:rsidRPr="00287B42" w:rsidRDefault="00E82DAB" w:rsidP="4A08C4B2">
      <w:pPr>
        <w:pStyle w:val="Paragraphedeliste"/>
        <w:numPr>
          <w:ilvl w:val="1"/>
          <w:numId w:val="105"/>
        </w:numPr>
        <w:spacing w:before="120" w:after="120"/>
        <w:ind w:left="540"/>
        <w:jc w:val="both"/>
        <w:rPr>
          <w:rFonts w:cstheme="minorBidi"/>
          <w:lang w:val="es-419"/>
        </w:rPr>
      </w:pPr>
      <w:r w:rsidRPr="00287B42">
        <w:rPr>
          <w:rFonts w:cstheme="minorBidi"/>
          <w:b/>
          <w:bCs/>
          <w:lang w:val="es-419"/>
        </w:rPr>
        <w:t>Organizaciones dirigidas por y para mujeres y niñas marginadas (</w:t>
      </w:r>
      <w:r w:rsidR="3E7F1A81" w:rsidRPr="00287B42">
        <w:rPr>
          <w:rFonts w:cstheme="minorBidi"/>
          <w:b/>
          <w:bCs/>
          <w:lang w:val="es-419"/>
        </w:rPr>
        <w:t>dirigida</w:t>
      </w:r>
      <w:r w:rsidR="3291F7C1" w:rsidRPr="00287B42">
        <w:rPr>
          <w:rFonts w:cstheme="minorBidi"/>
          <w:b/>
          <w:bCs/>
          <w:lang w:val="es-419"/>
        </w:rPr>
        <w:t>s</w:t>
      </w:r>
      <w:r w:rsidR="3E7F1A81" w:rsidRPr="00287B42">
        <w:rPr>
          <w:rFonts w:cstheme="minorBidi"/>
          <w:b/>
          <w:bCs/>
          <w:lang w:val="es-419"/>
        </w:rPr>
        <w:t xml:space="preserve"> por sus integrantes</w:t>
      </w:r>
      <w:r w:rsidRPr="00287B42">
        <w:rPr>
          <w:rFonts w:cstheme="minorBidi"/>
          <w:b/>
          <w:bCs/>
          <w:lang w:val="es-419"/>
        </w:rPr>
        <w:t>)</w:t>
      </w:r>
      <w:r w:rsidRPr="00287B42">
        <w:rPr>
          <w:vertAlign w:val="superscript"/>
          <w:lang w:val="es-419"/>
        </w:rPr>
        <w:footnoteReference w:id="11"/>
      </w:r>
      <w:r w:rsidRPr="00287B42">
        <w:rPr>
          <w:rFonts w:cstheme="minorBidi"/>
          <w:lang w:val="es-419"/>
        </w:rPr>
        <w:t xml:space="preserve"> que representan a grupos marginados de mujeres y niñas. Se anima especialmente a las organizaciones de personas con discapacidad</w:t>
      </w:r>
      <w:r w:rsidR="1603E8E1" w:rsidRPr="00287B42">
        <w:rPr>
          <w:rFonts w:cstheme="minorBidi"/>
          <w:lang w:val="es-419"/>
        </w:rPr>
        <w:t>es</w:t>
      </w:r>
      <w:r w:rsidRPr="00287B42">
        <w:rPr>
          <w:rFonts w:cstheme="minorBidi"/>
          <w:vertAlign w:val="superscript"/>
          <w:lang w:val="es-419"/>
        </w:rPr>
        <w:footnoteReference w:id="12"/>
      </w:r>
      <w:r w:rsidRPr="00287B42">
        <w:rPr>
          <w:rFonts w:cstheme="minorBidi"/>
          <w:lang w:val="es-419"/>
        </w:rPr>
        <w:t xml:space="preserve">, las organizaciones de mujeres indígenas, las asociaciones de mujeres lesbianas, bisexuales y </w:t>
      </w:r>
      <w:r w:rsidR="5C933C27" w:rsidRPr="00287B42">
        <w:rPr>
          <w:sz w:val="21"/>
          <w:szCs w:val="21"/>
          <w:lang w:val="es-419"/>
        </w:rPr>
        <w:t>transexuales</w:t>
      </w:r>
      <w:r w:rsidR="5C933C27" w:rsidRPr="00287B42">
        <w:rPr>
          <w:rFonts w:cstheme="minorBidi"/>
          <w:lang w:val="es-419"/>
        </w:rPr>
        <w:t xml:space="preserve"> </w:t>
      </w:r>
      <w:r w:rsidRPr="00287B42">
        <w:rPr>
          <w:rFonts w:cstheme="minorBidi"/>
          <w:lang w:val="es-419"/>
        </w:rPr>
        <w:t xml:space="preserve">(LBT), las organizaciones dirigidas por supervivientes, las organizaciones dirigidas por refugiados y centradas en refugiados y desplazados internos, y las organizaciones dirigidas por niñas y centradas en niñas. </w:t>
      </w:r>
    </w:p>
    <w:p w14:paraId="6B5ABE17" w14:textId="4495CEAE" w:rsidR="008F5FEE" w:rsidRPr="00287B42" w:rsidRDefault="00E82DAB" w:rsidP="4A08C4B2">
      <w:pPr>
        <w:pStyle w:val="Paragraphedeliste"/>
        <w:numPr>
          <w:ilvl w:val="1"/>
          <w:numId w:val="105"/>
        </w:numPr>
        <w:spacing w:before="120"/>
        <w:ind w:left="547"/>
        <w:jc w:val="both"/>
        <w:rPr>
          <w:rFonts w:cstheme="minorBidi"/>
          <w:lang w:val="es-419"/>
        </w:rPr>
      </w:pPr>
      <w:r w:rsidRPr="00287B42">
        <w:rPr>
          <w:rFonts w:cstheme="minorBidi"/>
          <w:b/>
          <w:bCs/>
          <w:color w:val="000000" w:themeColor="text1"/>
          <w:lang w:val="es-419"/>
        </w:rPr>
        <w:lastRenderedPageBreak/>
        <w:t xml:space="preserve">Organizaciones pequeñas: </w:t>
      </w:r>
      <w:r w:rsidRPr="00287B42">
        <w:rPr>
          <w:rFonts w:cstheme="minorBidi"/>
          <w:color w:val="000000" w:themeColor="text1"/>
          <w:lang w:val="es-419"/>
        </w:rPr>
        <w:t xml:space="preserve">Para ser considerada una "organización pequeña", el presupuesto operativo anual de la organización debe haber sido inferior a 200.000 </w:t>
      </w:r>
      <w:r w:rsidR="2D54EF7F" w:rsidRPr="00287B42">
        <w:rPr>
          <w:rFonts w:cstheme="minorBidi"/>
          <w:color w:val="000000" w:themeColor="text1"/>
          <w:lang w:val="es-419"/>
        </w:rPr>
        <w:t xml:space="preserve">dólares estadounidenses </w:t>
      </w:r>
      <w:r w:rsidRPr="00287B42">
        <w:rPr>
          <w:rFonts w:cstheme="minorBidi"/>
          <w:color w:val="000000" w:themeColor="text1"/>
          <w:lang w:val="es-419"/>
        </w:rPr>
        <w:t>(de media) en los últimos tres años</w:t>
      </w:r>
      <w:r w:rsidR="41010ED3" w:rsidRPr="00287B42">
        <w:rPr>
          <w:rFonts w:cstheme="minorBidi"/>
          <w:color w:val="000000" w:themeColor="text1"/>
          <w:lang w:val="es-419"/>
        </w:rPr>
        <w:t>.</w:t>
      </w:r>
    </w:p>
    <w:p w14:paraId="10D7A029" w14:textId="77777777" w:rsidR="00E82DAB" w:rsidRPr="00287B42" w:rsidRDefault="00E82DAB" w:rsidP="00DE7F76">
      <w:pPr>
        <w:shd w:val="clear" w:color="auto" w:fill="FFFFFF" w:themeFill="background1"/>
        <w:spacing w:before="120" w:after="120"/>
        <w:jc w:val="both"/>
        <w:rPr>
          <w:rFonts w:cstheme="minorHAnsi"/>
          <w:szCs w:val="22"/>
          <w:lang w:val="es-419"/>
        </w:rPr>
      </w:pPr>
      <w:r w:rsidRPr="00287B42">
        <w:rPr>
          <w:rFonts w:cstheme="minorHAnsi"/>
          <w:szCs w:val="22"/>
          <w:lang w:val="es-419"/>
        </w:rPr>
        <w:t xml:space="preserve">Requerimos documentos justificativos (constituciones, estatutos, </w:t>
      </w:r>
      <w:r w:rsidRPr="00287B42">
        <w:rPr>
          <w:rFonts w:cs="Calibri"/>
          <w:color w:val="000000"/>
          <w:szCs w:val="22"/>
          <w:lang w:val="es-419"/>
        </w:rPr>
        <w:t>misiones oficiales, declaraciones de visión</w:t>
      </w:r>
      <w:r w:rsidRPr="00287B42">
        <w:rPr>
          <w:rFonts w:cstheme="minorHAnsi"/>
          <w:szCs w:val="22"/>
          <w:lang w:val="es-419"/>
        </w:rPr>
        <w:t>, organigramas, estados financieros certificados) como parte de la solicitud para ayudar a determinar si una organización es una organización de derechos de la mujer, una organización dirigida por mujeres, una organización dirigida por bases y/o una organización pequeña.</w:t>
      </w:r>
    </w:p>
    <w:p w14:paraId="3258EC0E" w14:textId="11434721" w:rsidR="00E82DAB" w:rsidRPr="00287B42" w:rsidRDefault="00E82DAB" w:rsidP="00DE7F76">
      <w:pPr>
        <w:spacing w:after="120"/>
        <w:jc w:val="both"/>
        <w:rPr>
          <w:b/>
          <w:lang w:val="es-419"/>
        </w:rPr>
      </w:pPr>
      <w:r w:rsidRPr="00287B42">
        <w:rPr>
          <w:lang w:val="es-419"/>
        </w:rPr>
        <w:t xml:space="preserve">Nota para las </w:t>
      </w:r>
      <w:r w:rsidRPr="00287B42">
        <w:rPr>
          <w:b/>
          <w:bCs/>
          <w:lang w:val="es-419"/>
        </w:rPr>
        <w:t>organizaciones no gubernamentales internacionales (ONGI)</w:t>
      </w:r>
      <w:r w:rsidRPr="00287B42">
        <w:rPr>
          <w:lang w:val="es-419"/>
        </w:rPr>
        <w:t xml:space="preserve">: Las ONGI pueden presentar su candidatura a condición de que demuestren claramente su valor añadido y su intención de colaborar con los socios locales de las </w:t>
      </w:r>
      <w:r w:rsidR="00871883" w:rsidRPr="00287B42">
        <w:rPr>
          <w:lang w:val="es-419"/>
        </w:rPr>
        <w:t>OSC</w:t>
      </w:r>
      <w:r w:rsidRPr="00287B42">
        <w:rPr>
          <w:lang w:val="es-419"/>
        </w:rPr>
        <w:t>/</w:t>
      </w:r>
      <w:r w:rsidR="00871883" w:rsidRPr="00287B42">
        <w:rPr>
          <w:lang w:val="es-419"/>
        </w:rPr>
        <w:t>ODM</w:t>
      </w:r>
      <w:r w:rsidRPr="00287B42">
        <w:rPr>
          <w:lang w:val="es-419"/>
        </w:rPr>
        <w:t xml:space="preserve"> y reforzar sus capacidades de programación y/o coordinación de manera mutuamente beneficiosa.</w:t>
      </w:r>
    </w:p>
    <w:p w14:paraId="4DBA70A1" w14:textId="09614F2F" w:rsidR="008B0214" w:rsidRPr="00287B42" w:rsidRDefault="00E82DAB" w:rsidP="00DE7F76">
      <w:pPr>
        <w:pStyle w:val="Titre2"/>
        <w:numPr>
          <w:ilvl w:val="1"/>
          <w:numId w:val="26"/>
        </w:numPr>
        <w:ind w:left="360"/>
        <w:rPr>
          <w:color w:val="4472C4" w:themeColor="accent1"/>
          <w:lang w:val="es-419"/>
        </w:rPr>
      </w:pPr>
      <w:bookmarkStart w:id="1116" w:name="_Toc145534371"/>
      <w:bookmarkStart w:id="1117" w:name="_Toc145534530"/>
      <w:bookmarkStart w:id="1118" w:name="_Toc145534686"/>
      <w:bookmarkStart w:id="1119" w:name="_Toc145576265"/>
      <w:bookmarkStart w:id="1120" w:name="_Toc145677469"/>
      <w:bookmarkStart w:id="1121" w:name="_Toc152249009"/>
      <w:bookmarkEnd w:id="1116"/>
      <w:bookmarkEnd w:id="1117"/>
      <w:bookmarkEnd w:id="1118"/>
      <w:bookmarkEnd w:id="1119"/>
      <w:bookmarkEnd w:id="1120"/>
      <w:r w:rsidRPr="00287B42">
        <w:rPr>
          <w:color w:val="4472C4" w:themeColor="accent1"/>
          <w:lang w:val="es-419"/>
        </w:rPr>
        <w:t>Países y territorios admisibles</w:t>
      </w:r>
      <w:bookmarkEnd w:id="1121"/>
    </w:p>
    <w:p w14:paraId="3E0E261B" w14:textId="3B36DD85" w:rsidR="00DD55EA" w:rsidRPr="00287B42" w:rsidRDefault="00E82DAB" w:rsidP="00DE7F76">
      <w:pPr>
        <w:spacing w:after="120"/>
        <w:jc w:val="both"/>
        <w:rPr>
          <w:lang w:val="es-419"/>
        </w:rPr>
      </w:pPr>
      <w:r w:rsidRPr="00287B42">
        <w:rPr>
          <w:lang w:val="es-419"/>
        </w:rPr>
        <w:t>El solicitante debe ejecutar un proyecto en los países y/o territorios que figuran en la lista de beneficiarios de ayuda oficial al desarrollo (AOD) del Comité de Ayuda al Desarrollo de la Organización de Cooperación y Desarrollo Económicos (CAD de la OCDE).</w:t>
      </w:r>
      <w:r w:rsidRPr="00287B42">
        <w:rPr>
          <w:rStyle w:val="Appelnotedebasdep"/>
          <w:rFonts w:ascii="Calibri" w:hAnsi="Calibri"/>
          <w:lang w:val="es-419"/>
        </w:rPr>
        <w:footnoteReference w:id="13"/>
      </w:r>
      <w:r w:rsidRPr="00287B42">
        <w:rPr>
          <w:color w:val="000000" w:themeColor="text1"/>
          <w:lang w:val="es-419"/>
        </w:rPr>
        <w:t xml:space="preserve"> También son admisibles las propuestas multipaís (que abarquen hasta diez países admisibles)</w:t>
      </w:r>
      <w:r w:rsidR="003E500F" w:rsidRPr="00287B42">
        <w:rPr>
          <w:color w:val="000000" w:themeColor="text1"/>
          <w:lang w:val="es-419"/>
        </w:rPr>
        <w:t>.</w:t>
      </w:r>
    </w:p>
    <w:tbl>
      <w:tblPr>
        <w:tblW w:w="10710" w:type="dxa"/>
        <w:tblInd w:w="-4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000" w:firstRow="0" w:lastRow="0" w:firstColumn="0" w:lastColumn="0" w:noHBand="0" w:noVBand="0"/>
      </w:tblPr>
      <w:tblGrid>
        <w:gridCol w:w="1381"/>
        <w:gridCol w:w="1209"/>
        <w:gridCol w:w="1123"/>
        <w:gridCol w:w="1209"/>
        <w:gridCol w:w="1295"/>
        <w:gridCol w:w="1381"/>
        <w:gridCol w:w="1401"/>
        <w:gridCol w:w="1657"/>
        <w:gridCol w:w="54"/>
      </w:tblGrid>
      <w:tr w:rsidR="003337F3" w:rsidRPr="00287B42" w14:paraId="25E32AEA" w14:textId="77777777" w:rsidTr="4A08C4B2">
        <w:trPr>
          <w:gridAfter w:val="1"/>
          <w:wAfter w:w="54" w:type="dxa"/>
          <w:trHeight w:val="170"/>
        </w:trPr>
        <w:tc>
          <w:tcPr>
            <w:tcW w:w="10656" w:type="dxa"/>
            <w:gridSpan w:val="8"/>
            <w:shd w:val="clear" w:color="auto" w:fill="E7E6E6" w:themeFill="background2"/>
            <w:vAlign w:val="center"/>
          </w:tcPr>
          <w:p w14:paraId="0099C33A" w14:textId="37910513" w:rsidR="003337F3" w:rsidRPr="00287B42" w:rsidRDefault="002A3949" w:rsidP="00DE7F76">
            <w:pPr>
              <w:widowControl w:val="0"/>
              <w:autoSpaceDE w:val="0"/>
              <w:autoSpaceDN w:val="0"/>
              <w:adjustRightInd w:val="0"/>
              <w:ind w:left="102" w:right="-20"/>
              <w:jc w:val="center"/>
              <w:rPr>
                <w:rFonts w:cstheme="minorHAnsi"/>
                <w:sz w:val="20"/>
                <w:szCs w:val="20"/>
                <w:lang w:val="es-419"/>
              </w:rPr>
            </w:pPr>
            <w:r w:rsidRPr="00287B42">
              <w:rPr>
                <w:lang w:val="es-419"/>
              </w:rPr>
              <w:t xml:space="preserve"> </w:t>
            </w:r>
            <w:r w:rsidR="00E82DAB" w:rsidRPr="00287B42">
              <w:rPr>
                <w:rFonts w:cstheme="minorHAnsi"/>
                <w:b/>
                <w:bCs/>
                <w:position w:val="1"/>
                <w:sz w:val="20"/>
                <w:szCs w:val="20"/>
                <w:lang w:val="es-419"/>
              </w:rPr>
              <w:t>África</w:t>
            </w:r>
          </w:p>
        </w:tc>
      </w:tr>
      <w:tr w:rsidR="00E82DAB" w:rsidRPr="00287B42" w14:paraId="671ED5C8" w14:textId="77777777" w:rsidTr="4A08C4B2">
        <w:trPr>
          <w:trHeight w:val="20"/>
        </w:trPr>
        <w:tc>
          <w:tcPr>
            <w:tcW w:w="1381" w:type="dxa"/>
            <w:shd w:val="clear" w:color="auto" w:fill="auto"/>
          </w:tcPr>
          <w:p w14:paraId="16F2183F" w14:textId="7D7FDA8D" w:rsidR="00E82DAB" w:rsidRPr="00287B42" w:rsidRDefault="00E82DAB" w:rsidP="00DE7F76">
            <w:pPr>
              <w:widowControl w:val="0"/>
              <w:autoSpaceDE w:val="0"/>
              <w:autoSpaceDN w:val="0"/>
              <w:adjustRightInd w:val="0"/>
              <w:ind w:left="102" w:right="-20"/>
              <w:jc w:val="center"/>
              <w:rPr>
                <w:rFonts w:cstheme="minorHAnsi"/>
                <w:bCs/>
                <w:sz w:val="18"/>
                <w:szCs w:val="18"/>
                <w:lang w:val="es-419"/>
              </w:rPr>
            </w:pPr>
            <w:r w:rsidRPr="00287B42">
              <w:rPr>
                <w:rFonts w:cstheme="minorHAnsi"/>
                <w:bCs/>
                <w:position w:val="1"/>
                <w:sz w:val="18"/>
                <w:szCs w:val="18"/>
                <w:lang w:val="es-419"/>
              </w:rPr>
              <w:t>Angola</w:t>
            </w:r>
          </w:p>
        </w:tc>
        <w:tc>
          <w:tcPr>
            <w:tcW w:w="1209" w:type="dxa"/>
            <w:shd w:val="clear" w:color="auto" w:fill="auto"/>
          </w:tcPr>
          <w:p w14:paraId="6098E191" w14:textId="191C812D" w:rsidR="00E82DAB" w:rsidRPr="00287B42" w:rsidRDefault="00E82DAB" w:rsidP="00DE7F76">
            <w:pPr>
              <w:widowControl w:val="0"/>
              <w:autoSpaceDE w:val="0"/>
              <w:autoSpaceDN w:val="0"/>
              <w:adjustRightInd w:val="0"/>
              <w:ind w:left="102" w:right="-20"/>
              <w:jc w:val="center"/>
              <w:rPr>
                <w:rFonts w:cstheme="minorHAnsi"/>
                <w:bCs/>
                <w:position w:val="1"/>
                <w:sz w:val="18"/>
                <w:szCs w:val="18"/>
                <w:lang w:val="es-419"/>
              </w:rPr>
            </w:pPr>
            <w:r w:rsidRPr="00287B42">
              <w:rPr>
                <w:rFonts w:cstheme="minorHAnsi"/>
                <w:bCs/>
                <w:sz w:val="18"/>
                <w:szCs w:val="18"/>
                <w:lang w:val="es-419"/>
              </w:rPr>
              <w:t>Benín</w:t>
            </w:r>
          </w:p>
        </w:tc>
        <w:tc>
          <w:tcPr>
            <w:tcW w:w="1123" w:type="dxa"/>
            <w:shd w:val="clear" w:color="auto" w:fill="auto"/>
          </w:tcPr>
          <w:p w14:paraId="64127478" w14:textId="55366B1C" w:rsidR="00E82DAB" w:rsidRPr="00287B42" w:rsidRDefault="00E82DAB" w:rsidP="00DE7F76">
            <w:pPr>
              <w:widowControl w:val="0"/>
              <w:autoSpaceDE w:val="0"/>
              <w:autoSpaceDN w:val="0"/>
              <w:adjustRightInd w:val="0"/>
              <w:ind w:left="102" w:right="-20"/>
              <w:jc w:val="center"/>
              <w:rPr>
                <w:rFonts w:cstheme="minorHAnsi"/>
                <w:bCs/>
                <w:sz w:val="18"/>
                <w:szCs w:val="18"/>
                <w:lang w:val="es-419"/>
              </w:rPr>
            </w:pPr>
            <w:r w:rsidRPr="00287B42">
              <w:rPr>
                <w:rFonts w:cstheme="minorHAnsi"/>
                <w:bCs/>
                <w:sz w:val="18"/>
                <w:szCs w:val="18"/>
                <w:lang w:val="es-419"/>
              </w:rPr>
              <w:t>Botsuana</w:t>
            </w:r>
          </w:p>
        </w:tc>
        <w:tc>
          <w:tcPr>
            <w:tcW w:w="1209" w:type="dxa"/>
            <w:shd w:val="clear" w:color="auto" w:fill="auto"/>
          </w:tcPr>
          <w:p w14:paraId="330AFA42" w14:textId="618BE616" w:rsidR="00E82DAB" w:rsidRPr="00287B42" w:rsidRDefault="00E82DAB" w:rsidP="00DE7F76">
            <w:pPr>
              <w:widowControl w:val="0"/>
              <w:autoSpaceDE w:val="0"/>
              <w:autoSpaceDN w:val="0"/>
              <w:adjustRightInd w:val="0"/>
              <w:ind w:left="102" w:right="-20"/>
              <w:jc w:val="center"/>
              <w:rPr>
                <w:rFonts w:cstheme="minorHAnsi"/>
                <w:bCs/>
                <w:position w:val="1"/>
                <w:sz w:val="18"/>
                <w:szCs w:val="18"/>
                <w:lang w:val="es-419"/>
              </w:rPr>
            </w:pPr>
            <w:r w:rsidRPr="00287B42">
              <w:rPr>
                <w:rFonts w:cstheme="minorHAnsi"/>
                <w:bCs/>
                <w:sz w:val="18"/>
                <w:szCs w:val="18"/>
                <w:lang w:val="es-419"/>
              </w:rPr>
              <w:t>Burkina Faso</w:t>
            </w:r>
          </w:p>
        </w:tc>
        <w:tc>
          <w:tcPr>
            <w:tcW w:w="1295" w:type="dxa"/>
            <w:shd w:val="clear" w:color="auto" w:fill="auto"/>
          </w:tcPr>
          <w:p w14:paraId="472F8793" w14:textId="547A8702" w:rsidR="00E82DAB" w:rsidRPr="00287B42" w:rsidRDefault="00E82DAB" w:rsidP="00DE7F76">
            <w:pPr>
              <w:widowControl w:val="0"/>
              <w:autoSpaceDE w:val="0"/>
              <w:autoSpaceDN w:val="0"/>
              <w:adjustRightInd w:val="0"/>
              <w:ind w:left="102" w:right="-20"/>
              <w:jc w:val="center"/>
              <w:rPr>
                <w:rFonts w:cstheme="minorHAnsi"/>
                <w:bCs/>
                <w:sz w:val="18"/>
                <w:szCs w:val="18"/>
                <w:lang w:val="es-419"/>
              </w:rPr>
            </w:pPr>
            <w:r w:rsidRPr="00287B42">
              <w:rPr>
                <w:rFonts w:cstheme="minorHAnsi"/>
                <w:bCs/>
                <w:sz w:val="18"/>
                <w:szCs w:val="18"/>
                <w:lang w:val="es-419"/>
              </w:rPr>
              <w:t>Burundi</w:t>
            </w:r>
          </w:p>
        </w:tc>
        <w:tc>
          <w:tcPr>
            <w:tcW w:w="1381" w:type="dxa"/>
            <w:shd w:val="clear" w:color="auto" w:fill="auto"/>
          </w:tcPr>
          <w:p w14:paraId="0570E4D4" w14:textId="67100677" w:rsidR="00E82DAB" w:rsidRPr="00287B42" w:rsidRDefault="00E82DAB" w:rsidP="00DE7F76">
            <w:pPr>
              <w:widowControl w:val="0"/>
              <w:autoSpaceDE w:val="0"/>
              <w:autoSpaceDN w:val="0"/>
              <w:adjustRightInd w:val="0"/>
              <w:ind w:left="102" w:right="-20"/>
              <w:jc w:val="center"/>
              <w:rPr>
                <w:rFonts w:cstheme="minorHAnsi"/>
                <w:bCs/>
                <w:sz w:val="18"/>
                <w:szCs w:val="18"/>
                <w:lang w:val="es-419"/>
              </w:rPr>
            </w:pPr>
            <w:r w:rsidRPr="00287B42">
              <w:rPr>
                <w:rFonts w:cstheme="minorHAnsi"/>
                <w:bCs/>
                <w:sz w:val="18"/>
                <w:szCs w:val="18"/>
                <w:lang w:val="es-419"/>
              </w:rPr>
              <w:t>Cabo Verde</w:t>
            </w:r>
          </w:p>
        </w:tc>
        <w:tc>
          <w:tcPr>
            <w:tcW w:w="1401" w:type="dxa"/>
            <w:shd w:val="clear" w:color="auto" w:fill="auto"/>
          </w:tcPr>
          <w:p w14:paraId="570744FF" w14:textId="3EF23909" w:rsidR="00E82DAB" w:rsidRPr="00287B42" w:rsidRDefault="00E82DAB" w:rsidP="00DE7F76">
            <w:pPr>
              <w:widowControl w:val="0"/>
              <w:autoSpaceDE w:val="0"/>
              <w:autoSpaceDN w:val="0"/>
              <w:adjustRightInd w:val="0"/>
              <w:ind w:left="102" w:right="-20"/>
              <w:jc w:val="center"/>
              <w:rPr>
                <w:rFonts w:cstheme="minorHAnsi"/>
                <w:bCs/>
                <w:position w:val="1"/>
                <w:sz w:val="18"/>
                <w:szCs w:val="18"/>
                <w:lang w:val="es-419"/>
              </w:rPr>
            </w:pPr>
            <w:r w:rsidRPr="00287B42">
              <w:rPr>
                <w:rFonts w:cstheme="minorHAnsi"/>
                <w:bCs/>
                <w:sz w:val="18"/>
                <w:szCs w:val="18"/>
                <w:lang w:val="es-419"/>
              </w:rPr>
              <w:t>Camerún</w:t>
            </w:r>
          </w:p>
        </w:tc>
        <w:tc>
          <w:tcPr>
            <w:tcW w:w="1711" w:type="dxa"/>
            <w:gridSpan w:val="2"/>
            <w:shd w:val="clear" w:color="auto" w:fill="auto"/>
          </w:tcPr>
          <w:p w14:paraId="788B4F83" w14:textId="77777777" w:rsidR="001344EB" w:rsidRPr="00287B42" w:rsidRDefault="001344EB" w:rsidP="00DE7F76">
            <w:pPr>
              <w:widowControl w:val="0"/>
              <w:ind w:left="102" w:right="-20"/>
              <w:jc w:val="center"/>
              <w:rPr>
                <w:rFonts w:cstheme="minorHAnsi"/>
                <w:bCs/>
                <w:sz w:val="18"/>
                <w:szCs w:val="18"/>
                <w:lang w:val="es-ES"/>
              </w:rPr>
            </w:pPr>
            <w:r w:rsidRPr="00287B42">
              <w:rPr>
                <w:rFonts w:cstheme="minorHAnsi"/>
                <w:bCs/>
                <w:sz w:val="18"/>
                <w:szCs w:val="18"/>
                <w:lang w:val="es-ES"/>
              </w:rPr>
              <w:t>República</w:t>
            </w:r>
          </w:p>
          <w:p w14:paraId="028944BE" w14:textId="137657DE" w:rsidR="00E82DAB" w:rsidRPr="00287B42" w:rsidRDefault="001344EB" w:rsidP="00DE7F76">
            <w:pPr>
              <w:widowControl w:val="0"/>
              <w:autoSpaceDE w:val="0"/>
              <w:autoSpaceDN w:val="0"/>
              <w:adjustRightInd w:val="0"/>
              <w:ind w:left="102" w:right="-20"/>
              <w:jc w:val="center"/>
              <w:rPr>
                <w:rFonts w:cstheme="minorHAnsi"/>
                <w:bCs/>
                <w:sz w:val="18"/>
                <w:szCs w:val="18"/>
                <w:lang w:val="es-419"/>
              </w:rPr>
            </w:pPr>
            <w:r w:rsidRPr="00287B42">
              <w:rPr>
                <w:rFonts w:cstheme="minorHAnsi"/>
                <w:bCs/>
                <w:sz w:val="18"/>
                <w:szCs w:val="18"/>
                <w:lang w:val="es-ES"/>
              </w:rPr>
              <w:t>Centroafricana</w:t>
            </w:r>
          </w:p>
        </w:tc>
      </w:tr>
      <w:tr w:rsidR="00E82DAB" w:rsidRPr="00287B42" w14:paraId="6BAB3952" w14:textId="77777777" w:rsidTr="4A08C4B2">
        <w:trPr>
          <w:trHeight w:val="20"/>
        </w:trPr>
        <w:tc>
          <w:tcPr>
            <w:tcW w:w="1381" w:type="dxa"/>
            <w:shd w:val="clear" w:color="auto" w:fill="auto"/>
          </w:tcPr>
          <w:p w14:paraId="24FC52AB" w14:textId="5D08D99E"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Chad</w:t>
            </w:r>
          </w:p>
        </w:tc>
        <w:tc>
          <w:tcPr>
            <w:tcW w:w="1209" w:type="dxa"/>
            <w:shd w:val="clear" w:color="auto" w:fill="auto"/>
          </w:tcPr>
          <w:p w14:paraId="7EFC4202" w14:textId="5FBA3440"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Comoras</w:t>
            </w:r>
          </w:p>
        </w:tc>
        <w:tc>
          <w:tcPr>
            <w:tcW w:w="1123" w:type="dxa"/>
            <w:shd w:val="clear" w:color="auto" w:fill="auto"/>
          </w:tcPr>
          <w:p w14:paraId="2E7D4967" w14:textId="38A79615"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Congo</w:t>
            </w:r>
          </w:p>
        </w:tc>
        <w:tc>
          <w:tcPr>
            <w:tcW w:w="1209" w:type="dxa"/>
            <w:shd w:val="clear" w:color="auto" w:fill="auto"/>
          </w:tcPr>
          <w:p w14:paraId="1775C5DE" w14:textId="204A7192" w:rsidR="00E82DAB" w:rsidRPr="00287B42" w:rsidRDefault="007A215A" w:rsidP="00DE7F76">
            <w:pPr>
              <w:widowControl w:val="0"/>
              <w:ind w:left="102" w:right="-20"/>
              <w:jc w:val="center"/>
              <w:rPr>
                <w:rFonts w:cstheme="minorHAnsi"/>
                <w:bCs/>
                <w:sz w:val="18"/>
                <w:szCs w:val="18"/>
                <w:lang w:val="es-419"/>
              </w:rPr>
            </w:pPr>
            <w:r w:rsidRPr="00287B42">
              <w:rPr>
                <w:rFonts w:ascii="Calibri" w:hAnsi="Calibri"/>
                <w:sz w:val="18"/>
                <w:szCs w:val="18"/>
              </w:rPr>
              <w:t>Côte d’Ivoire</w:t>
            </w:r>
          </w:p>
        </w:tc>
        <w:tc>
          <w:tcPr>
            <w:tcW w:w="1295" w:type="dxa"/>
            <w:shd w:val="clear" w:color="auto" w:fill="auto"/>
          </w:tcPr>
          <w:p w14:paraId="437495E8" w14:textId="77777777" w:rsidR="004040CE" w:rsidRPr="00287B42" w:rsidRDefault="004040CE" w:rsidP="00DE7F76">
            <w:pPr>
              <w:widowControl w:val="0"/>
              <w:ind w:left="102" w:right="-20"/>
              <w:jc w:val="center"/>
              <w:rPr>
                <w:rFonts w:cstheme="minorHAnsi"/>
                <w:bCs/>
                <w:sz w:val="18"/>
                <w:szCs w:val="18"/>
                <w:lang w:val="es-ES"/>
              </w:rPr>
            </w:pPr>
            <w:r w:rsidRPr="00287B42">
              <w:rPr>
                <w:rFonts w:cstheme="minorHAnsi"/>
                <w:bCs/>
                <w:sz w:val="18"/>
                <w:szCs w:val="18"/>
                <w:lang w:val="es-ES"/>
              </w:rPr>
              <w:t>República</w:t>
            </w:r>
          </w:p>
          <w:p w14:paraId="6AA7C82F" w14:textId="77777777" w:rsidR="004040CE" w:rsidRPr="00287B42" w:rsidRDefault="004040CE" w:rsidP="00DE7F76">
            <w:pPr>
              <w:widowControl w:val="0"/>
              <w:ind w:left="102" w:right="-20"/>
              <w:jc w:val="center"/>
              <w:rPr>
                <w:rFonts w:cstheme="minorHAnsi"/>
                <w:bCs/>
                <w:sz w:val="18"/>
                <w:szCs w:val="18"/>
                <w:lang w:val="es-ES"/>
              </w:rPr>
            </w:pPr>
            <w:r w:rsidRPr="00287B42">
              <w:rPr>
                <w:rFonts w:cstheme="minorHAnsi"/>
                <w:bCs/>
                <w:sz w:val="18"/>
                <w:szCs w:val="18"/>
                <w:lang w:val="es-ES"/>
              </w:rPr>
              <w:t>Democrática del</w:t>
            </w:r>
          </w:p>
          <w:p w14:paraId="7BA0BC2D" w14:textId="41B7AA49" w:rsidR="00E82DAB" w:rsidRPr="00287B42" w:rsidRDefault="004040CE" w:rsidP="00DE7F76">
            <w:pPr>
              <w:widowControl w:val="0"/>
              <w:ind w:left="102" w:right="-20"/>
              <w:jc w:val="center"/>
              <w:rPr>
                <w:rFonts w:cstheme="minorHAnsi"/>
                <w:bCs/>
                <w:sz w:val="18"/>
                <w:szCs w:val="18"/>
                <w:lang w:val="es-419"/>
              </w:rPr>
            </w:pPr>
            <w:r w:rsidRPr="00287B42">
              <w:rPr>
                <w:rFonts w:cstheme="minorHAnsi"/>
                <w:bCs/>
                <w:sz w:val="18"/>
                <w:szCs w:val="18"/>
                <w:lang w:val="es-ES"/>
              </w:rPr>
              <w:t>Congo</w:t>
            </w:r>
          </w:p>
        </w:tc>
        <w:tc>
          <w:tcPr>
            <w:tcW w:w="1381" w:type="dxa"/>
            <w:shd w:val="clear" w:color="auto" w:fill="auto"/>
          </w:tcPr>
          <w:p w14:paraId="60600740" w14:textId="2CADDBDF"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Yibuti</w:t>
            </w:r>
          </w:p>
        </w:tc>
        <w:tc>
          <w:tcPr>
            <w:tcW w:w="1401" w:type="dxa"/>
            <w:shd w:val="clear" w:color="auto" w:fill="auto"/>
          </w:tcPr>
          <w:p w14:paraId="5F031AA8" w14:textId="2C07F218" w:rsidR="00E82DAB" w:rsidRPr="00287B42" w:rsidRDefault="00E82DAB" w:rsidP="00DE7F76">
            <w:pPr>
              <w:jc w:val="center"/>
              <w:rPr>
                <w:rFonts w:cstheme="minorHAnsi"/>
                <w:bCs/>
                <w:sz w:val="18"/>
                <w:szCs w:val="18"/>
                <w:lang w:val="es-419"/>
              </w:rPr>
            </w:pPr>
            <w:r w:rsidRPr="00287B42">
              <w:rPr>
                <w:rFonts w:cstheme="minorHAnsi"/>
                <w:bCs/>
                <w:sz w:val="18"/>
                <w:szCs w:val="18"/>
                <w:lang w:val="es-419"/>
              </w:rPr>
              <w:t>Guinea Ecuatorial</w:t>
            </w:r>
          </w:p>
        </w:tc>
        <w:tc>
          <w:tcPr>
            <w:tcW w:w="1711" w:type="dxa"/>
            <w:gridSpan w:val="2"/>
            <w:shd w:val="clear" w:color="auto" w:fill="auto"/>
          </w:tcPr>
          <w:p w14:paraId="15229B44" w14:textId="2DABB3C6" w:rsidR="00E82DAB" w:rsidRPr="00287B42" w:rsidRDefault="00E82DAB" w:rsidP="4A08C4B2">
            <w:pPr>
              <w:widowControl w:val="0"/>
              <w:ind w:left="102" w:right="-20"/>
              <w:jc w:val="center"/>
              <w:rPr>
                <w:rFonts w:cstheme="minorBidi"/>
                <w:sz w:val="18"/>
                <w:szCs w:val="18"/>
                <w:lang w:val="es-419"/>
              </w:rPr>
            </w:pPr>
            <w:r w:rsidRPr="00287B42">
              <w:rPr>
                <w:rFonts w:cstheme="minorBidi"/>
                <w:sz w:val="18"/>
                <w:szCs w:val="18"/>
                <w:lang w:val="es-419"/>
              </w:rPr>
              <w:t>Es</w:t>
            </w:r>
            <w:r w:rsidR="5D1A5F62" w:rsidRPr="00287B42">
              <w:rPr>
                <w:rFonts w:cstheme="minorBidi"/>
                <w:sz w:val="18"/>
                <w:szCs w:val="18"/>
                <w:lang w:val="es-419"/>
              </w:rPr>
              <w:t>u</w:t>
            </w:r>
            <w:r w:rsidRPr="00287B42">
              <w:rPr>
                <w:rFonts w:cstheme="minorBidi"/>
                <w:sz w:val="18"/>
                <w:szCs w:val="18"/>
                <w:lang w:val="es-419"/>
              </w:rPr>
              <w:t>atini</w:t>
            </w:r>
          </w:p>
        </w:tc>
      </w:tr>
      <w:tr w:rsidR="00E82DAB" w:rsidRPr="00287B42" w14:paraId="25446AE2" w14:textId="77777777" w:rsidTr="4A08C4B2">
        <w:trPr>
          <w:trHeight w:val="20"/>
        </w:trPr>
        <w:tc>
          <w:tcPr>
            <w:tcW w:w="1381" w:type="dxa"/>
            <w:shd w:val="clear" w:color="auto" w:fill="auto"/>
          </w:tcPr>
          <w:p w14:paraId="22C2F2C8" w14:textId="71E76E1D"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Eritrea</w:t>
            </w:r>
          </w:p>
        </w:tc>
        <w:tc>
          <w:tcPr>
            <w:tcW w:w="1209" w:type="dxa"/>
            <w:shd w:val="clear" w:color="auto" w:fill="auto"/>
          </w:tcPr>
          <w:p w14:paraId="2BE89D07" w14:textId="5F5D86D2"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Etiopía</w:t>
            </w:r>
          </w:p>
        </w:tc>
        <w:tc>
          <w:tcPr>
            <w:tcW w:w="1123" w:type="dxa"/>
            <w:shd w:val="clear" w:color="auto" w:fill="auto"/>
          </w:tcPr>
          <w:p w14:paraId="15DCDC21" w14:textId="7779C3B7"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Gabón</w:t>
            </w:r>
          </w:p>
        </w:tc>
        <w:tc>
          <w:tcPr>
            <w:tcW w:w="1209" w:type="dxa"/>
            <w:shd w:val="clear" w:color="auto" w:fill="auto"/>
          </w:tcPr>
          <w:p w14:paraId="54F59582" w14:textId="6DCC1937" w:rsidR="00E82DAB" w:rsidRPr="00287B42" w:rsidRDefault="00C3630C" w:rsidP="00DE7F76">
            <w:pPr>
              <w:widowControl w:val="0"/>
              <w:ind w:left="102" w:right="-20"/>
              <w:jc w:val="center"/>
              <w:rPr>
                <w:rFonts w:cstheme="minorHAnsi"/>
                <w:bCs/>
                <w:sz w:val="18"/>
                <w:szCs w:val="18"/>
                <w:lang w:val="es-419"/>
              </w:rPr>
            </w:pPr>
            <w:r w:rsidRPr="00287B42">
              <w:rPr>
                <w:rFonts w:ascii="Calibri" w:hAnsi="Calibri"/>
                <w:sz w:val="18"/>
                <w:szCs w:val="18"/>
              </w:rPr>
              <w:t>Gambia (República de)</w:t>
            </w:r>
          </w:p>
        </w:tc>
        <w:tc>
          <w:tcPr>
            <w:tcW w:w="1295" w:type="dxa"/>
            <w:shd w:val="clear" w:color="auto" w:fill="auto"/>
          </w:tcPr>
          <w:p w14:paraId="6C758CEB" w14:textId="0ACEDD73"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Ghana</w:t>
            </w:r>
          </w:p>
        </w:tc>
        <w:tc>
          <w:tcPr>
            <w:tcW w:w="1381" w:type="dxa"/>
            <w:shd w:val="clear" w:color="auto" w:fill="auto"/>
          </w:tcPr>
          <w:p w14:paraId="74ABF466" w14:textId="006C4E1E"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Guinea</w:t>
            </w:r>
          </w:p>
        </w:tc>
        <w:tc>
          <w:tcPr>
            <w:tcW w:w="1401" w:type="dxa"/>
            <w:shd w:val="clear" w:color="auto" w:fill="auto"/>
          </w:tcPr>
          <w:p w14:paraId="03CBF5F4" w14:textId="79F86176" w:rsidR="00E82DAB" w:rsidRPr="00287B42" w:rsidRDefault="00E82DAB" w:rsidP="00DE7F76">
            <w:pPr>
              <w:widowControl w:val="0"/>
              <w:autoSpaceDE w:val="0"/>
              <w:autoSpaceDN w:val="0"/>
              <w:adjustRightInd w:val="0"/>
              <w:ind w:left="102" w:right="-20"/>
              <w:jc w:val="center"/>
              <w:rPr>
                <w:rFonts w:cstheme="minorHAnsi"/>
                <w:bCs/>
                <w:position w:val="1"/>
                <w:sz w:val="18"/>
                <w:szCs w:val="18"/>
                <w:lang w:val="es-419"/>
              </w:rPr>
            </w:pPr>
            <w:r w:rsidRPr="00287B42">
              <w:rPr>
                <w:rFonts w:cstheme="minorHAnsi"/>
                <w:bCs/>
                <w:sz w:val="18"/>
                <w:szCs w:val="18"/>
                <w:lang w:val="es-419"/>
              </w:rPr>
              <w:t>Guinea-Bissau</w:t>
            </w:r>
          </w:p>
        </w:tc>
        <w:tc>
          <w:tcPr>
            <w:tcW w:w="1711" w:type="dxa"/>
            <w:gridSpan w:val="2"/>
            <w:shd w:val="clear" w:color="auto" w:fill="auto"/>
          </w:tcPr>
          <w:p w14:paraId="42A73FB9" w14:textId="022FC9FD"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Kenia</w:t>
            </w:r>
          </w:p>
        </w:tc>
      </w:tr>
      <w:tr w:rsidR="00E82DAB" w:rsidRPr="00287B42" w14:paraId="7C7AC46F" w14:textId="77777777" w:rsidTr="4A08C4B2">
        <w:trPr>
          <w:trHeight w:val="89"/>
        </w:trPr>
        <w:tc>
          <w:tcPr>
            <w:tcW w:w="1381" w:type="dxa"/>
            <w:shd w:val="clear" w:color="auto" w:fill="auto"/>
          </w:tcPr>
          <w:p w14:paraId="4CC52F4D" w14:textId="71FCD8F1" w:rsidR="00E82DAB" w:rsidRPr="00287B42" w:rsidRDefault="21A1A8D6" w:rsidP="4A08C4B2">
            <w:pPr>
              <w:widowControl w:val="0"/>
              <w:ind w:left="102" w:right="-20"/>
              <w:jc w:val="center"/>
              <w:rPr>
                <w:rFonts w:cstheme="minorBidi"/>
                <w:sz w:val="18"/>
                <w:szCs w:val="18"/>
                <w:lang w:val="es-419"/>
              </w:rPr>
            </w:pPr>
            <w:r w:rsidRPr="00287B42">
              <w:rPr>
                <w:rFonts w:cstheme="minorBidi"/>
                <w:sz w:val="18"/>
                <w:szCs w:val="18"/>
                <w:lang w:val="es-419"/>
              </w:rPr>
              <w:t>Lesoto</w:t>
            </w:r>
          </w:p>
        </w:tc>
        <w:tc>
          <w:tcPr>
            <w:tcW w:w="1209" w:type="dxa"/>
            <w:shd w:val="clear" w:color="auto" w:fill="auto"/>
          </w:tcPr>
          <w:p w14:paraId="43B47696" w14:textId="590EC742" w:rsidR="00E82DAB" w:rsidRPr="00287B42" w:rsidRDefault="00E82DAB" w:rsidP="00DE7F76">
            <w:pPr>
              <w:widowControl w:val="0"/>
              <w:ind w:left="102" w:right="-20"/>
              <w:jc w:val="center"/>
              <w:rPr>
                <w:rFonts w:cstheme="minorHAnsi"/>
                <w:bCs/>
                <w:sz w:val="18"/>
                <w:szCs w:val="18"/>
                <w:lang w:val="es-419"/>
              </w:rPr>
            </w:pPr>
            <w:r w:rsidRPr="00287B42">
              <w:rPr>
                <w:rFonts w:cstheme="minorHAnsi"/>
                <w:bCs/>
                <w:position w:val="1"/>
                <w:sz w:val="18"/>
                <w:szCs w:val="18"/>
                <w:lang w:val="es-419"/>
              </w:rPr>
              <w:t>Liberia</w:t>
            </w:r>
          </w:p>
        </w:tc>
        <w:tc>
          <w:tcPr>
            <w:tcW w:w="1123" w:type="dxa"/>
            <w:shd w:val="clear" w:color="auto" w:fill="auto"/>
          </w:tcPr>
          <w:p w14:paraId="7D363B9E" w14:textId="248B82DD"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Madagascar</w:t>
            </w:r>
          </w:p>
        </w:tc>
        <w:tc>
          <w:tcPr>
            <w:tcW w:w="1209" w:type="dxa"/>
            <w:shd w:val="clear" w:color="auto" w:fill="auto"/>
          </w:tcPr>
          <w:p w14:paraId="249A2884" w14:textId="77355F8D" w:rsidR="00E82DAB" w:rsidRPr="00287B42" w:rsidRDefault="00E82DAB" w:rsidP="00DE7F76">
            <w:pPr>
              <w:widowControl w:val="0"/>
              <w:jc w:val="center"/>
              <w:rPr>
                <w:rFonts w:cstheme="minorHAnsi"/>
                <w:bCs/>
                <w:sz w:val="18"/>
                <w:szCs w:val="18"/>
                <w:lang w:val="es-419"/>
              </w:rPr>
            </w:pPr>
            <w:r w:rsidRPr="00287B42">
              <w:rPr>
                <w:rFonts w:cstheme="minorHAnsi"/>
                <w:bCs/>
                <w:sz w:val="18"/>
                <w:szCs w:val="18"/>
                <w:lang w:val="es-419"/>
              </w:rPr>
              <w:t>Malawi</w:t>
            </w:r>
          </w:p>
        </w:tc>
        <w:tc>
          <w:tcPr>
            <w:tcW w:w="1295" w:type="dxa"/>
            <w:shd w:val="clear" w:color="auto" w:fill="auto"/>
          </w:tcPr>
          <w:p w14:paraId="49111D34" w14:textId="3BE048BD" w:rsidR="00E82DAB" w:rsidRPr="00287B42" w:rsidRDefault="3438680F" w:rsidP="4A08C4B2">
            <w:pPr>
              <w:widowControl w:val="0"/>
              <w:jc w:val="center"/>
              <w:rPr>
                <w:rFonts w:cstheme="minorBidi"/>
                <w:sz w:val="18"/>
                <w:szCs w:val="18"/>
                <w:lang w:val="es-419"/>
              </w:rPr>
            </w:pPr>
            <w:r w:rsidRPr="00287B42">
              <w:rPr>
                <w:rFonts w:ascii="Calibri" w:hAnsi="Calibri"/>
                <w:sz w:val="18"/>
                <w:szCs w:val="18"/>
              </w:rPr>
              <w:t>Mali</w:t>
            </w:r>
          </w:p>
        </w:tc>
        <w:tc>
          <w:tcPr>
            <w:tcW w:w="1381" w:type="dxa"/>
            <w:shd w:val="clear" w:color="auto" w:fill="auto"/>
          </w:tcPr>
          <w:p w14:paraId="309A3825" w14:textId="5AEB001C"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Mauritania</w:t>
            </w:r>
          </w:p>
        </w:tc>
        <w:tc>
          <w:tcPr>
            <w:tcW w:w="1401" w:type="dxa"/>
            <w:shd w:val="clear" w:color="auto" w:fill="auto"/>
          </w:tcPr>
          <w:p w14:paraId="2768BEA2" w14:textId="59530338" w:rsidR="00E82DAB" w:rsidRPr="00287B42" w:rsidRDefault="00E82DAB" w:rsidP="00DE7F76">
            <w:pPr>
              <w:widowControl w:val="0"/>
              <w:autoSpaceDE w:val="0"/>
              <w:autoSpaceDN w:val="0"/>
              <w:adjustRightInd w:val="0"/>
              <w:ind w:left="102" w:right="-20"/>
              <w:jc w:val="center"/>
              <w:rPr>
                <w:rFonts w:cstheme="minorHAnsi"/>
                <w:bCs/>
                <w:spacing w:val="-1"/>
                <w:position w:val="1"/>
                <w:sz w:val="18"/>
                <w:szCs w:val="18"/>
                <w:lang w:val="es-419"/>
              </w:rPr>
            </w:pPr>
            <w:r w:rsidRPr="00287B42">
              <w:rPr>
                <w:rFonts w:cstheme="minorHAnsi"/>
                <w:bCs/>
                <w:sz w:val="18"/>
                <w:szCs w:val="18"/>
                <w:lang w:val="es-419"/>
              </w:rPr>
              <w:t>Mauricio</w:t>
            </w:r>
          </w:p>
        </w:tc>
        <w:tc>
          <w:tcPr>
            <w:tcW w:w="1711" w:type="dxa"/>
            <w:gridSpan w:val="2"/>
            <w:shd w:val="clear" w:color="auto" w:fill="auto"/>
          </w:tcPr>
          <w:p w14:paraId="7866027F" w14:textId="418EDBCE"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Mozambique</w:t>
            </w:r>
          </w:p>
        </w:tc>
      </w:tr>
      <w:tr w:rsidR="00E82DAB" w:rsidRPr="00287B42" w14:paraId="6BEC06CB" w14:textId="77777777" w:rsidTr="4A08C4B2">
        <w:trPr>
          <w:trHeight w:val="20"/>
        </w:trPr>
        <w:tc>
          <w:tcPr>
            <w:tcW w:w="1381" w:type="dxa"/>
            <w:shd w:val="clear" w:color="auto" w:fill="auto"/>
          </w:tcPr>
          <w:p w14:paraId="0CCED1BC" w14:textId="4F5C508F"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Namibia</w:t>
            </w:r>
          </w:p>
        </w:tc>
        <w:tc>
          <w:tcPr>
            <w:tcW w:w="1209" w:type="dxa"/>
            <w:shd w:val="clear" w:color="auto" w:fill="auto"/>
          </w:tcPr>
          <w:p w14:paraId="7550D310" w14:textId="352C411D"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Níger</w:t>
            </w:r>
          </w:p>
        </w:tc>
        <w:tc>
          <w:tcPr>
            <w:tcW w:w="1123" w:type="dxa"/>
            <w:shd w:val="clear" w:color="auto" w:fill="auto"/>
          </w:tcPr>
          <w:p w14:paraId="38BE0EBD" w14:textId="6806CD1B"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Nigeria</w:t>
            </w:r>
          </w:p>
        </w:tc>
        <w:tc>
          <w:tcPr>
            <w:tcW w:w="1209" w:type="dxa"/>
            <w:shd w:val="clear" w:color="auto" w:fill="auto"/>
          </w:tcPr>
          <w:p w14:paraId="6E48414C" w14:textId="1B77AFA1" w:rsidR="00E82DAB" w:rsidRPr="00287B42" w:rsidRDefault="00E82DAB" w:rsidP="00DE7F76">
            <w:pPr>
              <w:widowControl w:val="0"/>
              <w:jc w:val="center"/>
              <w:rPr>
                <w:rFonts w:cstheme="minorHAnsi"/>
                <w:bCs/>
                <w:sz w:val="18"/>
                <w:szCs w:val="18"/>
                <w:lang w:val="es-419"/>
              </w:rPr>
            </w:pPr>
            <w:r w:rsidRPr="00287B42">
              <w:rPr>
                <w:rFonts w:cstheme="minorHAnsi"/>
                <w:bCs/>
                <w:sz w:val="18"/>
                <w:szCs w:val="18"/>
                <w:lang w:val="es-419"/>
              </w:rPr>
              <w:t>Ruanda</w:t>
            </w:r>
          </w:p>
        </w:tc>
        <w:tc>
          <w:tcPr>
            <w:tcW w:w="1295" w:type="dxa"/>
            <w:shd w:val="clear" w:color="auto" w:fill="auto"/>
          </w:tcPr>
          <w:p w14:paraId="64FDFC3D" w14:textId="6FC7841A" w:rsidR="00E82DAB" w:rsidRPr="00287B42" w:rsidRDefault="00E82DAB" w:rsidP="4A08C4B2">
            <w:pPr>
              <w:widowControl w:val="0"/>
              <w:jc w:val="center"/>
              <w:rPr>
                <w:rFonts w:cstheme="minorBidi"/>
                <w:sz w:val="18"/>
                <w:szCs w:val="18"/>
                <w:lang w:val="es-419"/>
              </w:rPr>
            </w:pPr>
            <w:r w:rsidRPr="00287B42">
              <w:rPr>
                <w:rFonts w:cstheme="minorBidi"/>
                <w:sz w:val="18"/>
                <w:szCs w:val="18"/>
                <w:lang w:val="es-419"/>
              </w:rPr>
              <w:t>Santa Elena</w:t>
            </w:r>
          </w:p>
        </w:tc>
        <w:tc>
          <w:tcPr>
            <w:tcW w:w="1381" w:type="dxa"/>
            <w:shd w:val="clear" w:color="auto" w:fill="auto"/>
          </w:tcPr>
          <w:p w14:paraId="7E560791" w14:textId="77777777"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Santo Tomé y</w:t>
            </w:r>
          </w:p>
          <w:p w14:paraId="0C4B449A" w14:textId="456D3685" w:rsidR="00E82DAB" w:rsidRPr="00287B42" w:rsidRDefault="00E82DAB" w:rsidP="00DE7F76">
            <w:pPr>
              <w:widowControl w:val="0"/>
              <w:ind w:left="102" w:right="-20"/>
              <w:jc w:val="center"/>
              <w:rPr>
                <w:rFonts w:cstheme="minorHAnsi"/>
                <w:bCs/>
                <w:sz w:val="18"/>
                <w:szCs w:val="18"/>
                <w:lang w:val="es-419"/>
              </w:rPr>
            </w:pPr>
            <w:r w:rsidRPr="00287B42">
              <w:rPr>
                <w:rFonts w:cstheme="minorHAnsi"/>
                <w:bCs/>
                <w:sz w:val="18"/>
                <w:szCs w:val="18"/>
                <w:lang w:val="es-419"/>
              </w:rPr>
              <w:t>Príncipe</w:t>
            </w:r>
          </w:p>
        </w:tc>
        <w:tc>
          <w:tcPr>
            <w:tcW w:w="1401" w:type="dxa"/>
            <w:shd w:val="clear" w:color="auto" w:fill="auto"/>
          </w:tcPr>
          <w:p w14:paraId="3E93773A" w14:textId="3EB97BB1" w:rsidR="00E82DAB" w:rsidRPr="00287B42" w:rsidRDefault="00E82DAB" w:rsidP="00DE7F76">
            <w:pPr>
              <w:widowControl w:val="0"/>
              <w:autoSpaceDE w:val="0"/>
              <w:autoSpaceDN w:val="0"/>
              <w:adjustRightInd w:val="0"/>
              <w:ind w:left="102" w:right="-20"/>
              <w:jc w:val="center"/>
              <w:rPr>
                <w:rFonts w:cstheme="minorHAnsi"/>
                <w:bCs/>
                <w:sz w:val="18"/>
                <w:szCs w:val="18"/>
                <w:lang w:val="es-419"/>
              </w:rPr>
            </w:pPr>
            <w:r w:rsidRPr="00287B42">
              <w:rPr>
                <w:rFonts w:cstheme="minorHAnsi"/>
                <w:bCs/>
                <w:sz w:val="18"/>
                <w:szCs w:val="18"/>
                <w:lang w:val="es-419"/>
              </w:rPr>
              <w:t>Senegal</w:t>
            </w:r>
          </w:p>
        </w:tc>
        <w:tc>
          <w:tcPr>
            <w:tcW w:w="1711" w:type="dxa"/>
            <w:gridSpan w:val="2"/>
            <w:shd w:val="clear" w:color="auto" w:fill="auto"/>
          </w:tcPr>
          <w:p w14:paraId="3A51B726" w14:textId="42140C27" w:rsidR="00E82DAB" w:rsidRPr="00287B42" w:rsidRDefault="00E82DAB" w:rsidP="00DE7F76">
            <w:pPr>
              <w:widowControl w:val="0"/>
              <w:jc w:val="center"/>
              <w:rPr>
                <w:rFonts w:cstheme="minorHAnsi"/>
                <w:bCs/>
                <w:sz w:val="18"/>
                <w:szCs w:val="18"/>
                <w:lang w:val="es-419"/>
              </w:rPr>
            </w:pPr>
            <w:r w:rsidRPr="00287B42">
              <w:rPr>
                <w:rFonts w:cstheme="minorHAnsi"/>
                <w:bCs/>
                <w:sz w:val="18"/>
                <w:szCs w:val="18"/>
                <w:lang w:val="es-419"/>
              </w:rPr>
              <w:t>Sierra Leona</w:t>
            </w:r>
          </w:p>
        </w:tc>
      </w:tr>
      <w:tr w:rsidR="00E86CC9" w:rsidRPr="00287B42" w14:paraId="5E1F5586" w14:textId="77777777" w:rsidTr="4A08C4B2">
        <w:trPr>
          <w:trHeight w:val="50"/>
        </w:trPr>
        <w:tc>
          <w:tcPr>
            <w:tcW w:w="1381" w:type="dxa"/>
            <w:shd w:val="clear" w:color="auto" w:fill="auto"/>
          </w:tcPr>
          <w:p w14:paraId="58CD795A" w14:textId="7A36D9E2"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Somalia</w:t>
            </w:r>
          </w:p>
        </w:tc>
        <w:tc>
          <w:tcPr>
            <w:tcW w:w="1209" w:type="dxa"/>
            <w:shd w:val="clear" w:color="auto" w:fill="auto"/>
          </w:tcPr>
          <w:p w14:paraId="5DB56934" w14:textId="4B35DF0D"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Sudáfrica</w:t>
            </w:r>
          </w:p>
        </w:tc>
        <w:tc>
          <w:tcPr>
            <w:tcW w:w="1123" w:type="dxa"/>
            <w:shd w:val="clear" w:color="auto" w:fill="auto"/>
          </w:tcPr>
          <w:p w14:paraId="1391E53B" w14:textId="5418CBBC"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Sudán del Sur</w:t>
            </w:r>
          </w:p>
        </w:tc>
        <w:tc>
          <w:tcPr>
            <w:tcW w:w="1209" w:type="dxa"/>
            <w:shd w:val="clear" w:color="auto" w:fill="auto"/>
          </w:tcPr>
          <w:p w14:paraId="5F13CD24" w14:textId="5D753BE1" w:rsidR="00E86CC9" w:rsidRPr="00287B42" w:rsidRDefault="00E86CC9" w:rsidP="00DE7F76">
            <w:pPr>
              <w:widowControl w:val="0"/>
              <w:jc w:val="center"/>
              <w:rPr>
                <w:rFonts w:cstheme="minorHAnsi"/>
                <w:bCs/>
                <w:sz w:val="18"/>
                <w:szCs w:val="18"/>
                <w:lang w:val="es-419"/>
              </w:rPr>
            </w:pPr>
            <w:r w:rsidRPr="00287B42">
              <w:rPr>
                <w:rFonts w:cstheme="minorHAnsi"/>
                <w:bCs/>
                <w:sz w:val="18"/>
                <w:szCs w:val="18"/>
                <w:lang w:val="es-419"/>
              </w:rPr>
              <w:t>Sudán</w:t>
            </w:r>
          </w:p>
        </w:tc>
        <w:tc>
          <w:tcPr>
            <w:tcW w:w="1295" w:type="dxa"/>
            <w:shd w:val="clear" w:color="auto" w:fill="auto"/>
          </w:tcPr>
          <w:p w14:paraId="15B1CD93" w14:textId="5BFC4816" w:rsidR="00E86CC9" w:rsidRPr="00287B42" w:rsidRDefault="00E86CC9" w:rsidP="00DE7F76">
            <w:pPr>
              <w:widowControl w:val="0"/>
              <w:jc w:val="center"/>
              <w:rPr>
                <w:rFonts w:cstheme="minorHAnsi"/>
                <w:bCs/>
                <w:sz w:val="18"/>
                <w:szCs w:val="18"/>
                <w:lang w:val="es-419"/>
              </w:rPr>
            </w:pPr>
            <w:r w:rsidRPr="00287B42">
              <w:rPr>
                <w:rFonts w:cstheme="minorHAnsi"/>
                <w:bCs/>
                <w:sz w:val="18"/>
                <w:szCs w:val="18"/>
                <w:lang w:val="es-419"/>
              </w:rPr>
              <w:t>Togo</w:t>
            </w:r>
          </w:p>
        </w:tc>
        <w:tc>
          <w:tcPr>
            <w:tcW w:w="1381" w:type="dxa"/>
            <w:shd w:val="clear" w:color="auto" w:fill="auto"/>
          </w:tcPr>
          <w:p w14:paraId="61283EAB" w14:textId="07DBB505"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Uganda</w:t>
            </w:r>
          </w:p>
        </w:tc>
        <w:tc>
          <w:tcPr>
            <w:tcW w:w="1401" w:type="dxa"/>
            <w:shd w:val="clear" w:color="auto" w:fill="auto"/>
          </w:tcPr>
          <w:p w14:paraId="59F26A1F" w14:textId="77777777" w:rsidR="00E86CC9" w:rsidRPr="00287B42" w:rsidRDefault="00E86CC9" w:rsidP="00DE7F76">
            <w:pPr>
              <w:widowControl w:val="0"/>
              <w:ind w:right="-20"/>
              <w:jc w:val="center"/>
              <w:rPr>
                <w:rFonts w:cstheme="minorHAnsi"/>
                <w:bCs/>
                <w:sz w:val="18"/>
                <w:szCs w:val="18"/>
                <w:lang w:val="es-419"/>
              </w:rPr>
            </w:pPr>
            <w:r w:rsidRPr="00287B42">
              <w:rPr>
                <w:rFonts w:cstheme="minorHAnsi"/>
                <w:bCs/>
                <w:sz w:val="18"/>
                <w:szCs w:val="18"/>
                <w:lang w:val="es-419"/>
              </w:rPr>
              <w:t>República Unida de</w:t>
            </w:r>
          </w:p>
          <w:p w14:paraId="6E2CF5C9" w14:textId="43DE1B53" w:rsidR="00E86CC9" w:rsidRPr="00287B42" w:rsidRDefault="00E86CC9" w:rsidP="00DE7F76">
            <w:pPr>
              <w:widowControl w:val="0"/>
              <w:autoSpaceDE w:val="0"/>
              <w:autoSpaceDN w:val="0"/>
              <w:adjustRightInd w:val="0"/>
              <w:jc w:val="center"/>
              <w:rPr>
                <w:rFonts w:cstheme="minorHAnsi"/>
                <w:bCs/>
                <w:sz w:val="18"/>
                <w:szCs w:val="18"/>
                <w:lang w:val="es-419"/>
              </w:rPr>
            </w:pPr>
            <w:r w:rsidRPr="00287B42">
              <w:rPr>
                <w:rFonts w:cstheme="minorHAnsi"/>
                <w:bCs/>
                <w:sz w:val="18"/>
                <w:szCs w:val="18"/>
                <w:lang w:val="es-419"/>
              </w:rPr>
              <w:t>Tanzania</w:t>
            </w:r>
          </w:p>
        </w:tc>
        <w:tc>
          <w:tcPr>
            <w:tcW w:w="1711" w:type="dxa"/>
            <w:gridSpan w:val="2"/>
            <w:shd w:val="clear" w:color="auto" w:fill="auto"/>
          </w:tcPr>
          <w:p w14:paraId="4DDE2431" w14:textId="1E9E6206" w:rsidR="00E86CC9" w:rsidRPr="00287B42" w:rsidRDefault="00E86CC9" w:rsidP="00DE7F76">
            <w:pPr>
              <w:widowControl w:val="0"/>
              <w:jc w:val="center"/>
              <w:rPr>
                <w:rFonts w:cstheme="minorHAnsi"/>
                <w:bCs/>
                <w:sz w:val="18"/>
                <w:szCs w:val="18"/>
                <w:lang w:val="es-419"/>
              </w:rPr>
            </w:pPr>
            <w:r w:rsidRPr="00287B42">
              <w:rPr>
                <w:rFonts w:cstheme="minorHAnsi"/>
                <w:bCs/>
                <w:sz w:val="18"/>
                <w:szCs w:val="18"/>
                <w:lang w:val="es-419"/>
              </w:rPr>
              <w:t>Zambia</w:t>
            </w:r>
          </w:p>
        </w:tc>
      </w:tr>
      <w:tr w:rsidR="003337F3" w:rsidRPr="00287B42" w14:paraId="6C9022DD" w14:textId="77777777" w:rsidTr="4A08C4B2">
        <w:trPr>
          <w:gridAfter w:val="1"/>
          <w:wAfter w:w="54" w:type="dxa"/>
          <w:trHeight w:val="20"/>
        </w:trPr>
        <w:tc>
          <w:tcPr>
            <w:tcW w:w="1381" w:type="dxa"/>
            <w:shd w:val="clear" w:color="auto" w:fill="auto"/>
          </w:tcPr>
          <w:p w14:paraId="7320DAD5" w14:textId="21D0AC3D" w:rsidR="003337F3" w:rsidRPr="00287B42" w:rsidRDefault="48319A7F" w:rsidP="4A08C4B2">
            <w:pPr>
              <w:widowControl w:val="0"/>
              <w:ind w:left="102" w:right="-20"/>
              <w:jc w:val="center"/>
              <w:rPr>
                <w:rFonts w:cstheme="minorBidi"/>
                <w:b/>
                <w:bCs/>
                <w:sz w:val="18"/>
                <w:szCs w:val="18"/>
                <w:lang w:val="es-419"/>
              </w:rPr>
            </w:pPr>
            <w:r w:rsidRPr="00287B42">
              <w:rPr>
                <w:rFonts w:cstheme="minorBidi"/>
                <w:sz w:val="18"/>
                <w:szCs w:val="18"/>
                <w:lang w:val="es-419"/>
              </w:rPr>
              <w:t>Zimbabue</w:t>
            </w:r>
          </w:p>
        </w:tc>
        <w:tc>
          <w:tcPr>
            <w:tcW w:w="9275" w:type="dxa"/>
            <w:gridSpan w:val="7"/>
            <w:shd w:val="clear" w:color="auto" w:fill="auto"/>
          </w:tcPr>
          <w:p w14:paraId="4E77FF76" w14:textId="77777777" w:rsidR="003337F3" w:rsidRPr="00287B42" w:rsidRDefault="003337F3" w:rsidP="00DE7F76">
            <w:pPr>
              <w:widowControl w:val="0"/>
              <w:jc w:val="center"/>
              <w:rPr>
                <w:rFonts w:cstheme="minorHAnsi"/>
                <w:sz w:val="18"/>
                <w:szCs w:val="18"/>
                <w:lang w:val="es-419"/>
              </w:rPr>
            </w:pPr>
          </w:p>
        </w:tc>
      </w:tr>
      <w:tr w:rsidR="003337F3" w:rsidRPr="00287B42" w14:paraId="53E1AFE3" w14:textId="77777777" w:rsidTr="4A08C4B2">
        <w:trPr>
          <w:gridAfter w:val="1"/>
          <w:wAfter w:w="54" w:type="dxa"/>
          <w:trHeight w:val="20"/>
        </w:trPr>
        <w:tc>
          <w:tcPr>
            <w:tcW w:w="10656" w:type="dxa"/>
            <w:gridSpan w:val="8"/>
            <w:shd w:val="clear" w:color="auto" w:fill="E7E6E6" w:themeFill="background2"/>
          </w:tcPr>
          <w:p w14:paraId="70965FAF" w14:textId="05C25783" w:rsidR="003337F3" w:rsidRPr="00287B42" w:rsidRDefault="00E86CC9" w:rsidP="00DE7F76">
            <w:pPr>
              <w:jc w:val="center"/>
              <w:rPr>
                <w:rFonts w:cstheme="minorHAnsi"/>
                <w:sz w:val="18"/>
                <w:szCs w:val="18"/>
                <w:lang w:val="es-419"/>
              </w:rPr>
            </w:pPr>
            <w:r w:rsidRPr="00287B42">
              <w:rPr>
                <w:rFonts w:cstheme="minorHAnsi"/>
                <w:b/>
                <w:bCs/>
                <w:position w:val="1"/>
                <w:sz w:val="20"/>
                <w:szCs w:val="20"/>
                <w:lang w:val="es-419"/>
              </w:rPr>
              <w:t xml:space="preserve">América y el </w:t>
            </w:r>
            <w:r w:rsidRPr="00287B42">
              <w:rPr>
                <w:rFonts w:cstheme="minorHAnsi"/>
                <w:b/>
                <w:bCs/>
                <w:sz w:val="20"/>
                <w:szCs w:val="20"/>
                <w:lang w:val="es-419"/>
              </w:rPr>
              <w:t>Caribe</w:t>
            </w:r>
          </w:p>
        </w:tc>
      </w:tr>
      <w:tr w:rsidR="00E86CC9" w:rsidRPr="00287B42" w14:paraId="7BF42804" w14:textId="77777777" w:rsidTr="4A08C4B2">
        <w:trPr>
          <w:trHeight w:val="20"/>
        </w:trPr>
        <w:tc>
          <w:tcPr>
            <w:tcW w:w="1381" w:type="dxa"/>
            <w:shd w:val="clear" w:color="auto" w:fill="auto"/>
          </w:tcPr>
          <w:p w14:paraId="14258649" w14:textId="3DA7EF1B" w:rsidR="00E86CC9" w:rsidRPr="00287B42" w:rsidRDefault="00E86CC9" w:rsidP="00DE7F76">
            <w:pPr>
              <w:widowControl w:val="0"/>
              <w:ind w:left="102" w:right="-20"/>
              <w:jc w:val="center"/>
              <w:rPr>
                <w:rFonts w:cstheme="minorHAnsi"/>
                <w:sz w:val="18"/>
                <w:szCs w:val="18"/>
                <w:lang w:val="es-419"/>
              </w:rPr>
            </w:pPr>
            <w:r w:rsidRPr="00287B42">
              <w:rPr>
                <w:rFonts w:cstheme="minorHAnsi"/>
                <w:position w:val="1"/>
                <w:sz w:val="18"/>
                <w:szCs w:val="18"/>
                <w:lang w:val="es-419"/>
              </w:rPr>
              <w:t>Argentina</w:t>
            </w:r>
          </w:p>
        </w:tc>
        <w:tc>
          <w:tcPr>
            <w:tcW w:w="1209" w:type="dxa"/>
            <w:shd w:val="clear" w:color="auto" w:fill="auto"/>
          </w:tcPr>
          <w:p w14:paraId="7E9D6ACB" w14:textId="2424F18D"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Belice</w:t>
            </w:r>
          </w:p>
        </w:tc>
        <w:tc>
          <w:tcPr>
            <w:tcW w:w="1123" w:type="dxa"/>
            <w:shd w:val="clear" w:color="auto" w:fill="auto"/>
          </w:tcPr>
          <w:p w14:paraId="7816EA80" w14:textId="76C8A8CB"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Bolivia</w:t>
            </w:r>
          </w:p>
        </w:tc>
        <w:tc>
          <w:tcPr>
            <w:tcW w:w="1209" w:type="dxa"/>
            <w:shd w:val="clear" w:color="auto" w:fill="auto"/>
          </w:tcPr>
          <w:p w14:paraId="222F1AFA" w14:textId="29D4D564"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Brasil</w:t>
            </w:r>
          </w:p>
        </w:tc>
        <w:tc>
          <w:tcPr>
            <w:tcW w:w="1295" w:type="dxa"/>
            <w:shd w:val="clear" w:color="auto" w:fill="auto"/>
          </w:tcPr>
          <w:p w14:paraId="042AA0A5" w14:textId="77004471"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Colombia</w:t>
            </w:r>
          </w:p>
        </w:tc>
        <w:tc>
          <w:tcPr>
            <w:tcW w:w="1381" w:type="dxa"/>
            <w:shd w:val="clear" w:color="auto" w:fill="auto"/>
          </w:tcPr>
          <w:p w14:paraId="726199C7" w14:textId="41FF7BC6"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Costa Rica</w:t>
            </w:r>
          </w:p>
        </w:tc>
        <w:tc>
          <w:tcPr>
            <w:tcW w:w="1401" w:type="dxa"/>
            <w:shd w:val="clear" w:color="auto" w:fill="auto"/>
          </w:tcPr>
          <w:p w14:paraId="25555E35" w14:textId="7E315631" w:rsidR="00E86CC9" w:rsidRPr="00287B42" w:rsidRDefault="00E86CC9" w:rsidP="00DE7F76">
            <w:pPr>
              <w:jc w:val="center"/>
              <w:rPr>
                <w:rFonts w:cstheme="minorHAnsi"/>
                <w:sz w:val="18"/>
                <w:szCs w:val="18"/>
                <w:lang w:val="es-419"/>
              </w:rPr>
            </w:pPr>
            <w:r w:rsidRPr="00287B42">
              <w:rPr>
                <w:rFonts w:cstheme="minorHAnsi"/>
                <w:sz w:val="18"/>
                <w:szCs w:val="18"/>
                <w:lang w:val="es-419"/>
              </w:rPr>
              <w:t>Cuba</w:t>
            </w:r>
          </w:p>
        </w:tc>
        <w:tc>
          <w:tcPr>
            <w:tcW w:w="1711" w:type="dxa"/>
            <w:gridSpan w:val="2"/>
            <w:shd w:val="clear" w:color="auto" w:fill="auto"/>
          </w:tcPr>
          <w:p w14:paraId="570BD4EB" w14:textId="20936EE6"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Dominica</w:t>
            </w:r>
          </w:p>
        </w:tc>
      </w:tr>
      <w:tr w:rsidR="00E86CC9" w:rsidRPr="00287B42" w14:paraId="5A8E522F" w14:textId="77777777" w:rsidTr="4A08C4B2">
        <w:trPr>
          <w:trHeight w:val="20"/>
        </w:trPr>
        <w:tc>
          <w:tcPr>
            <w:tcW w:w="1381" w:type="dxa"/>
            <w:shd w:val="clear" w:color="auto" w:fill="auto"/>
          </w:tcPr>
          <w:p w14:paraId="60B009D4" w14:textId="79AF5FE5"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República Dominicana</w:t>
            </w:r>
          </w:p>
        </w:tc>
        <w:tc>
          <w:tcPr>
            <w:tcW w:w="1209" w:type="dxa"/>
            <w:shd w:val="clear" w:color="auto" w:fill="auto"/>
          </w:tcPr>
          <w:p w14:paraId="5C75E4E7" w14:textId="63CE338A"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Ecuador</w:t>
            </w:r>
          </w:p>
        </w:tc>
        <w:tc>
          <w:tcPr>
            <w:tcW w:w="1123" w:type="dxa"/>
            <w:shd w:val="clear" w:color="auto" w:fill="auto"/>
          </w:tcPr>
          <w:p w14:paraId="31DB586C" w14:textId="1A94A2FB"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El Salvador</w:t>
            </w:r>
          </w:p>
        </w:tc>
        <w:tc>
          <w:tcPr>
            <w:tcW w:w="1209" w:type="dxa"/>
            <w:shd w:val="clear" w:color="auto" w:fill="auto"/>
          </w:tcPr>
          <w:p w14:paraId="46DBED4B" w14:textId="6BAEB1AB"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Granada</w:t>
            </w:r>
          </w:p>
        </w:tc>
        <w:tc>
          <w:tcPr>
            <w:tcW w:w="1295" w:type="dxa"/>
            <w:shd w:val="clear" w:color="auto" w:fill="auto"/>
          </w:tcPr>
          <w:p w14:paraId="7E2B29B6" w14:textId="468C6859"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Guatemala</w:t>
            </w:r>
          </w:p>
        </w:tc>
        <w:tc>
          <w:tcPr>
            <w:tcW w:w="1381" w:type="dxa"/>
            <w:shd w:val="clear" w:color="auto" w:fill="auto"/>
          </w:tcPr>
          <w:p w14:paraId="58EC38A8" w14:textId="7DB38B05"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Guyana</w:t>
            </w:r>
          </w:p>
        </w:tc>
        <w:tc>
          <w:tcPr>
            <w:tcW w:w="1401" w:type="dxa"/>
            <w:shd w:val="clear" w:color="auto" w:fill="auto"/>
          </w:tcPr>
          <w:p w14:paraId="79466383" w14:textId="6F3A47F1" w:rsidR="00E86CC9" w:rsidRPr="00287B42" w:rsidRDefault="00E86CC9" w:rsidP="00DE7F76">
            <w:pPr>
              <w:widowControl w:val="0"/>
              <w:autoSpaceDE w:val="0"/>
              <w:autoSpaceDN w:val="0"/>
              <w:adjustRightInd w:val="0"/>
              <w:jc w:val="center"/>
              <w:rPr>
                <w:rFonts w:cstheme="minorHAnsi"/>
                <w:sz w:val="18"/>
                <w:szCs w:val="18"/>
                <w:lang w:val="es-419"/>
              </w:rPr>
            </w:pPr>
            <w:r w:rsidRPr="00287B42">
              <w:rPr>
                <w:rFonts w:cstheme="minorHAnsi"/>
                <w:sz w:val="18"/>
                <w:szCs w:val="18"/>
                <w:lang w:val="es-419"/>
              </w:rPr>
              <w:t>Haití</w:t>
            </w:r>
          </w:p>
        </w:tc>
        <w:tc>
          <w:tcPr>
            <w:tcW w:w="1711" w:type="dxa"/>
            <w:gridSpan w:val="2"/>
            <w:shd w:val="clear" w:color="auto" w:fill="auto"/>
          </w:tcPr>
          <w:p w14:paraId="1C649AAB" w14:textId="1803A251"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Honduras</w:t>
            </w:r>
          </w:p>
        </w:tc>
      </w:tr>
      <w:tr w:rsidR="00E86CC9" w:rsidRPr="00287B42" w14:paraId="326D3F91" w14:textId="77777777" w:rsidTr="4A08C4B2">
        <w:trPr>
          <w:trHeight w:val="20"/>
        </w:trPr>
        <w:tc>
          <w:tcPr>
            <w:tcW w:w="1381" w:type="dxa"/>
            <w:shd w:val="clear" w:color="auto" w:fill="auto"/>
          </w:tcPr>
          <w:p w14:paraId="20F3BA88" w14:textId="094B0CA8"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Jamaica</w:t>
            </w:r>
          </w:p>
        </w:tc>
        <w:tc>
          <w:tcPr>
            <w:tcW w:w="1209" w:type="dxa"/>
            <w:shd w:val="clear" w:color="auto" w:fill="auto"/>
          </w:tcPr>
          <w:p w14:paraId="4147A4A2" w14:textId="3DFC83A2"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México</w:t>
            </w:r>
          </w:p>
        </w:tc>
        <w:tc>
          <w:tcPr>
            <w:tcW w:w="1123" w:type="dxa"/>
            <w:shd w:val="clear" w:color="auto" w:fill="auto"/>
          </w:tcPr>
          <w:p w14:paraId="7483C1A6" w14:textId="4ED0F94F"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Montserrat</w:t>
            </w:r>
          </w:p>
        </w:tc>
        <w:tc>
          <w:tcPr>
            <w:tcW w:w="1209" w:type="dxa"/>
            <w:shd w:val="clear" w:color="auto" w:fill="auto"/>
          </w:tcPr>
          <w:p w14:paraId="7DA90599" w14:textId="0F94C020"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Nicaragua</w:t>
            </w:r>
          </w:p>
        </w:tc>
        <w:tc>
          <w:tcPr>
            <w:tcW w:w="1295" w:type="dxa"/>
            <w:shd w:val="clear" w:color="auto" w:fill="auto"/>
          </w:tcPr>
          <w:p w14:paraId="5848A801" w14:textId="57913174"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Panamá</w:t>
            </w:r>
          </w:p>
        </w:tc>
        <w:tc>
          <w:tcPr>
            <w:tcW w:w="1381" w:type="dxa"/>
            <w:shd w:val="clear" w:color="auto" w:fill="auto"/>
          </w:tcPr>
          <w:p w14:paraId="76621E14" w14:textId="71E8C4B1"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Paraguay</w:t>
            </w:r>
          </w:p>
        </w:tc>
        <w:tc>
          <w:tcPr>
            <w:tcW w:w="1401" w:type="dxa"/>
            <w:shd w:val="clear" w:color="auto" w:fill="auto"/>
          </w:tcPr>
          <w:p w14:paraId="2D28DECD" w14:textId="57DEDAC0" w:rsidR="00E86CC9" w:rsidRPr="00287B42" w:rsidRDefault="00E86CC9" w:rsidP="00DE7F76">
            <w:pPr>
              <w:widowControl w:val="0"/>
              <w:autoSpaceDE w:val="0"/>
              <w:autoSpaceDN w:val="0"/>
              <w:adjustRightInd w:val="0"/>
              <w:jc w:val="center"/>
              <w:rPr>
                <w:rFonts w:cstheme="minorHAnsi"/>
                <w:sz w:val="18"/>
                <w:szCs w:val="18"/>
                <w:lang w:val="es-419"/>
              </w:rPr>
            </w:pPr>
            <w:r w:rsidRPr="00287B42">
              <w:rPr>
                <w:rFonts w:cstheme="minorHAnsi"/>
                <w:sz w:val="18"/>
                <w:szCs w:val="18"/>
                <w:lang w:val="es-419"/>
              </w:rPr>
              <w:t>Perú</w:t>
            </w:r>
          </w:p>
        </w:tc>
        <w:tc>
          <w:tcPr>
            <w:tcW w:w="1711" w:type="dxa"/>
            <w:gridSpan w:val="2"/>
            <w:shd w:val="clear" w:color="auto" w:fill="auto"/>
          </w:tcPr>
          <w:p w14:paraId="13F829EE" w14:textId="54D25C7B"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Santa Lucía</w:t>
            </w:r>
          </w:p>
        </w:tc>
      </w:tr>
      <w:tr w:rsidR="00E86CC9" w:rsidRPr="00287B42" w14:paraId="7ED16A66" w14:textId="77777777" w:rsidTr="4A08C4B2">
        <w:trPr>
          <w:gridAfter w:val="1"/>
          <w:wAfter w:w="54" w:type="dxa"/>
          <w:trHeight w:val="20"/>
        </w:trPr>
        <w:tc>
          <w:tcPr>
            <w:tcW w:w="1381" w:type="dxa"/>
            <w:shd w:val="clear" w:color="auto" w:fill="auto"/>
          </w:tcPr>
          <w:p w14:paraId="242C68AE" w14:textId="01BDF10D"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San Vicente y las Granadinas</w:t>
            </w:r>
          </w:p>
        </w:tc>
        <w:tc>
          <w:tcPr>
            <w:tcW w:w="1209" w:type="dxa"/>
            <w:shd w:val="clear" w:color="auto" w:fill="auto"/>
          </w:tcPr>
          <w:p w14:paraId="56B8AE3B" w14:textId="0641E460" w:rsidR="00E86CC9" w:rsidRPr="00287B42" w:rsidRDefault="48319A7F" w:rsidP="4A08C4B2">
            <w:pPr>
              <w:widowControl w:val="0"/>
              <w:ind w:left="102" w:right="-20"/>
              <w:jc w:val="center"/>
              <w:rPr>
                <w:rFonts w:cstheme="minorBidi"/>
                <w:sz w:val="18"/>
                <w:szCs w:val="18"/>
                <w:lang w:val="es-419"/>
              </w:rPr>
            </w:pPr>
            <w:r w:rsidRPr="00287B42">
              <w:rPr>
                <w:rFonts w:cstheme="minorBidi"/>
                <w:position w:val="1"/>
                <w:sz w:val="18"/>
                <w:szCs w:val="18"/>
                <w:lang w:val="es-419"/>
              </w:rPr>
              <w:t>Surinam</w:t>
            </w:r>
          </w:p>
        </w:tc>
        <w:tc>
          <w:tcPr>
            <w:tcW w:w="1123" w:type="dxa"/>
            <w:shd w:val="clear" w:color="auto" w:fill="auto"/>
          </w:tcPr>
          <w:p w14:paraId="0600F12B" w14:textId="241192B2"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Venezuela</w:t>
            </w:r>
          </w:p>
        </w:tc>
        <w:tc>
          <w:tcPr>
            <w:tcW w:w="6943" w:type="dxa"/>
            <w:gridSpan w:val="5"/>
            <w:shd w:val="clear" w:color="auto" w:fill="auto"/>
          </w:tcPr>
          <w:p w14:paraId="6D30A907" w14:textId="77777777" w:rsidR="00E86CC9" w:rsidRPr="00287B42" w:rsidRDefault="00E86CC9" w:rsidP="00DE7F76">
            <w:pPr>
              <w:widowControl w:val="0"/>
              <w:jc w:val="center"/>
              <w:rPr>
                <w:rFonts w:cstheme="minorHAnsi"/>
                <w:sz w:val="18"/>
                <w:szCs w:val="18"/>
                <w:lang w:val="es-419"/>
              </w:rPr>
            </w:pPr>
          </w:p>
        </w:tc>
      </w:tr>
      <w:tr w:rsidR="003337F3" w:rsidRPr="00454AA3" w14:paraId="6AD0357F" w14:textId="77777777" w:rsidTr="4A08C4B2">
        <w:trPr>
          <w:gridAfter w:val="1"/>
          <w:wAfter w:w="54" w:type="dxa"/>
          <w:trHeight w:val="20"/>
        </w:trPr>
        <w:tc>
          <w:tcPr>
            <w:tcW w:w="10656" w:type="dxa"/>
            <w:gridSpan w:val="8"/>
            <w:shd w:val="clear" w:color="auto" w:fill="E7E6E6" w:themeFill="background2"/>
          </w:tcPr>
          <w:p w14:paraId="42EBCACF" w14:textId="4DC97C14" w:rsidR="003337F3" w:rsidRPr="00287B42" w:rsidRDefault="00E86CC9" w:rsidP="00DE7F76">
            <w:pPr>
              <w:widowControl w:val="0"/>
              <w:jc w:val="center"/>
              <w:rPr>
                <w:rFonts w:cstheme="minorHAnsi"/>
                <w:sz w:val="18"/>
                <w:szCs w:val="18"/>
                <w:lang w:val="es-419"/>
              </w:rPr>
            </w:pPr>
            <w:r w:rsidRPr="00287B42">
              <w:rPr>
                <w:rFonts w:cstheme="minorHAnsi"/>
                <w:b/>
                <w:bCs/>
                <w:position w:val="1"/>
                <w:sz w:val="20"/>
                <w:szCs w:val="20"/>
                <w:lang w:val="es-419"/>
              </w:rPr>
              <w:t>Estados Árabes y Norte de África</w:t>
            </w:r>
          </w:p>
        </w:tc>
      </w:tr>
      <w:tr w:rsidR="00E86CC9" w:rsidRPr="00287B42" w14:paraId="37210559" w14:textId="77777777" w:rsidTr="4A08C4B2">
        <w:trPr>
          <w:trHeight w:val="20"/>
        </w:trPr>
        <w:tc>
          <w:tcPr>
            <w:tcW w:w="1381" w:type="dxa"/>
            <w:shd w:val="clear" w:color="auto" w:fill="auto"/>
          </w:tcPr>
          <w:p w14:paraId="50A14238" w14:textId="7A266130" w:rsidR="00E86CC9" w:rsidRPr="00287B42" w:rsidRDefault="00E86CC9" w:rsidP="00DE7F76">
            <w:pPr>
              <w:widowControl w:val="0"/>
              <w:ind w:left="102" w:right="-20"/>
              <w:jc w:val="center"/>
              <w:rPr>
                <w:rFonts w:cstheme="minorHAnsi"/>
                <w:bCs/>
                <w:sz w:val="18"/>
                <w:szCs w:val="18"/>
                <w:lang w:val="es-419"/>
              </w:rPr>
            </w:pPr>
            <w:r w:rsidRPr="00287B42">
              <w:rPr>
                <w:rFonts w:cstheme="minorHAnsi"/>
                <w:bCs/>
                <w:position w:val="1"/>
                <w:sz w:val="18"/>
                <w:szCs w:val="18"/>
                <w:lang w:val="es-419"/>
              </w:rPr>
              <w:t>Argelia</w:t>
            </w:r>
          </w:p>
        </w:tc>
        <w:tc>
          <w:tcPr>
            <w:tcW w:w="1209" w:type="dxa"/>
            <w:shd w:val="clear" w:color="auto" w:fill="auto"/>
          </w:tcPr>
          <w:p w14:paraId="55764C90" w14:textId="0E5231D0"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Egipto</w:t>
            </w:r>
          </w:p>
        </w:tc>
        <w:tc>
          <w:tcPr>
            <w:tcW w:w="1123" w:type="dxa"/>
            <w:shd w:val="clear" w:color="auto" w:fill="auto"/>
          </w:tcPr>
          <w:p w14:paraId="36641192" w14:textId="79A5639A"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Iraq</w:t>
            </w:r>
          </w:p>
        </w:tc>
        <w:tc>
          <w:tcPr>
            <w:tcW w:w="1209" w:type="dxa"/>
            <w:shd w:val="clear" w:color="auto" w:fill="auto"/>
          </w:tcPr>
          <w:p w14:paraId="3802DF0A" w14:textId="46FEBE8B" w:rsidR="00E86CC9" w:rsidRPr="00287B42" w:rsidRDefault="0064067C" w:rsidP="00DE7F76">
            <w:pPr>
              <w:widowControl w:val="0"/>
              <w:jc w:val="center"/>
              <w:rPr>
                <w:rFonts w:cstheme="minorHAnsi"/>
                <w:bCs/>
                <w:sz w:val="18"/>
                <w:szCs w:val="18"/>
                <w:lang w:val="es-419"/>
              </w:rPr>
            </w:pPr>
            <w:r w:rsidRPr="00287B42">
              <w:rPr>
                <w:rFonts w:ascii="Calibri" w:hAnsi="Calibri"/>
                <w:sz w:val="18"/>
                <w:szCs w:val="18"/>
              </w:rPr>
              <w:t>Jordania</w:t>
            </w:r>
          </w:p>
        </w:tc>
        <w:tc>
          <w:tcPr>
            <w:tcW w:w="1295" w:type="dxa"/>
            <w:shd w:val="clear" w:color="auto" w:fill="auto"/>
          </w:tcPr>
          <w:p w14:paraId="613343AB" w14:textId="65149291" w:rsidR="00E86CC9" w:rsidRPr="00287B42" w:rsidRDefault="00E86CC9" w:rsidP="00DE7F76">
            <w:pPr>
              <w:widowControl w:val="0"/>
              <w:jc w:val="center"/>
              <w:rPr>
                <w:rFonts w:cstheme="minorHAnsi"/>
                <w:bCs/>
                <w:sz w:val="18"/>
                <w:szCs w:val="18"/>
                <w:lang w:val="es-419"/>
              </w:rPr>
            </w:pPr>
            <w:r w:rsidRPr="00287B42">
              <w:rPr>
                <w:rFonts w:cstheme="minorHAnsi"/>
                <w:bCs/>
                <w:sz w:val="18"/>
                <w:szCs w:val="18"/>
                <w:lang w:val="es-419"/>
              </w:rPr>
              <w:t>Líbano</w:t>
            </w:r>
          </w:p>
        </w:tc>
        <w:tc>
          <w:tcPr>
            <w:tcW w:w="1381" w:type="dxa"/>
            <w:shd w:val="clear" w:color="auto" w:fill="auto"/>
          </w:tcPr>
          <w:p w14:paraId="06B7EA71" w14:textId="1881271D"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Libia</w:t>
            </w:r>
          </w:p>
        </w:tc>
        <w:tc>
          <w:tcPr>
            <w:tcW w:w="1401" w:type="dxa"/>
            <w:shd w:val="clear" w:color="auto" w:fill="auto"/>
          </w:tcPr>
          <w:p w14:paraId="58A99311" w14:textId="287B5CCA" w:rsidR="00E86CC9" w:rsidRPr="00287B42" w:rsidRDefault="00E86CC9" w:rsidP="00DE7F76">
            <w:pPr>
              <w:widowControl w:val="0"/>
              <w:autoSpaceDE w:val="0"/>
              <w:autoSpaceDN w:val="0"/>
              <w:adjustRightInd w:val="0"/>
              <w:jc w:val="center"/>
              <w:rPr>
                <w:rFonts w:cstheme="minorHAnsi"/>
                <w:bCs/>
                <w:sz w:val="18"/>
                <w:szCs w:val="18"/>
                <w:lang w:val="es-419"/>
              </w:rPr>
            </w:pPr>
            <w:r w:rsidRPr="00287B42">
              <w:rPr>
                <w:rFonts w:cstheme="minorHAnsi"/>
                <w:bCs/>
                <w:sz w:val="18"/>
                <w:szCs w:val="18"/>
                <w:lang w:val="es-419"/>
              </w:rPr>
              <w:t>Marruecos</w:t>
            </w:r>
          </w:p>
        </w:tc>
        <w:tc>
          <w:tcPr>
            <w:tcW w:w="1711" w:type="dxa"/>
            <w:gridSpan w:val="2"/>
          </w:tcPr>
          <w:p w14:paraId="7C7BDED8" w14:textId="5D5ADB52" w:rsidR="00E86CC9" w:rsidRPr="00287B42" w:rsidRDefault="00E86CC9" w:rsidP="00DE7F76">
            <w:pPr>
              <w:widowControl w:val="0"/>
              <w:jc w:val="center"/>
              <w:rPr>
                <w:rFonts w:cstheme="minorHAnsi"/>
                <w:bCs/>
                <w:sz w:val="18"/>
                <w:szCs w:val="18"/>
                <w:lang w:val="es-419"/>
              </w:rPr>
            </w:pPr>
            <w:r w:rsidRPr="00287B42">
              <w:rPr>
                <w:rFonts w:cstheme="minorHAnsi"/>
                <w:bCs/>
                <w:sz w:val="18"/>
                <w:szCs w:val="18"/>
                <w:lang w:val="es-419"/>
              </w:rPr>
              <w:t>Estado de Palestina</w:t>
            </w:r>
          </w:p>
        </w:tc>
      </w:tr>
      <w:tr w:rsidR="00E86CC9" w:rsidRPr="00287B42" w14:paraId="0ADBF267" w14:textId="77777777" w:rsidTr="4A08C4B2">
        <w:trPr>
          <w:gridAfter w:val="1"/>
          <w:wAfter w:w="54" w:type="dxa"/>
          <w:trHeight w:val="20"/>
        </w:trPr>
        <w:tc>
          <w:tcPr>
            <w:tcW w:w="1381" w:type="dxa"/>
            <w:shd w:val="clear" w:color="auto" w:fill="auto"/>
          </w:tcPr>
          <w:p w14:paraId="08D6EAFF" w14:textId="03BFE16F"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República Árabe Siria</w:t>
            </w:r>
          </w:p>
        </w:tc>
        <w:tc>
          <w:tcPr>
            <w:tcW w:w="1209" w:type="dxa"/>
            <w:shd w:val="clear" w:color="auto" w:fill="auto"/>
          </w:tcPr>
          <w:p w14:paraId="3801ECF0" w14:textId="462DF710"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Túnez</w:t>
            </w:r>
          </w:p>
        </w:tc>
        <w:tc>
          <w:tcPr>
            <w:tcW w:w="1123" w:type="dxa"/>
            <w:shd w:val="clear" w:color="auto" w:fill="auto"/>
          </w:tcPr>
          <w:p w14:paraId="3CEB84C9" w14:textId="05702ADC" w:rsidR="00E86CC9" w:rsidRPr="00287B42" w:rsidRDefault="00E86CC9" w:rsidP="00DE7F76">
            <w:pPr>
              <w:widowControl w:val="0"/>
              <w:ind w:left="102" w:right="-20"/>
              <w:jc w:val="center"/>
              <w:rPr>
                <w:rFonts w:cstheme="minorHAnsi"/>
                <w:bCs/>
                <w:sz w:val="18"/>
                <w:szCs w:val="18"/>
                <w:lang w:val="es-419"/>
              </w:rPr>
            </w:pPr>
            <w:r w:rsidRPr="00287B42">
              <w:rPr>
                <w:rFonts w:cstheme="minorHAnsi"/>
                <w:bCs/>
                <w:sz w:val="18"/>
                <w:szCs w:val="18"/>
                <w:lang w:val="es-419"/>
              </w:rPr>
              <w:t>Yemen</w:t>
            </w:r>
          </w:p>
        </w:tc>
        <w:tc>
          <w:tcPr>
            <w:tcW w:w="6943" w:type="dxa"/>
            <w:gridSpan w:val="5"/>
            <w:shd w:val="clear" w:color="auto" w:fill="auto"/>
          </w:tcPr>
          <w:p w14:paraId="3251E571" w14:textId="77777777" w:rsidR="00E86CC9" w:rsidRPr="00287B42" w:rsidRDefault="00E86CC9" w:rsidP="00DE7F76">
            <w:pPr>
              <w:widowControl w:val="0"/>
              <w:jc w:val="center"/>
              <w:rPr>
                <w:rFonts w:cstheme="minorHAnsi"/>
                <w:bCs/>
                <w:sz w:val="18"/>
                <w:szCs w:val="18"/>
                <w:lang w:val="es-419"/>
              </w:rPr>
            </w:pPr>
          </w:p>
        </w:tc>
      </w:tr>
      <w:tr w:rsidR="003337F3" w:rsidRPr="00287B42" w14:paraId="15A3B7D3" w14:textId="77777777" w:rsidTr="4A08C4B2">
        <w:trPr>
          <w:gridAfter w:val="1"/>
          <w:wAfter w:w="54" w:type="dxa"/>
          <w:trHeight w:val="20"/>
        </w:trPr>
        <w:tc>
          <w:tcPr>
            <w:tcW w:w="10656" w:type="dxa"/>
            <w:gridSpan w:val="8"/>
            <w:shd w:val="clear" w:color="auto" w:fill="E7E6E6" w:themeFill="background2"/>
          </w:tcPr>
          <w:p w14:paraId="32EEFE6F" w14:textId="366ACC25" w:rsidR="003337F3" w:rsidRPr="00287B42" w:rsidRDefault="00E86CC9" w:rsidP="00DE7F76">
            <w:pPr>
              <w:widowControl w:val="0"/>
              <w:jc w:val="center"/>
              <w:rPr>
                <w:rFonts w:cstheme="minorHAnsi"/>
                <w:sz w:val="18"/>
                <w:szCs w:val="18"/>
                <w:lang w:val="es-419"/>
              </w:rPr>
            </w:pPr>
            <w:r w:rsidRPr="00287B42">
              <w:rPr>
                <w:rFonts w:cstheme="minorHAnsi"/>
                <w:b/>
                <w:bCs/>
                <w:position w:val="1"/>
                <w:sz w:val="20"/>
                <w:szCs w:val="20"/>
                <w:lang w:val="es-419"/>
              </w:rPr>
              <w:t xml:space="preserve">Asia y </w:t>
            </w:r>
            <w:r w:rsidRPr="00287B42">
              <w:rPr>
                <w:rFonts w:cstheme="minorHAnsi"/>
                <w:b/>
                <w:bCs/>
                <w:sz w:val="20"/>
                <w:szCs w:val="20"/>
                <w:lang w:val="es-419"/>
              </w:rPr>
              <w:t>Pacífico</w:t>
            </w:r>
          </w:p>
        </w:tc>
      </w:tr>
      <w:tr w:rsidR="00E86CC9" w:rsidRPr="00287B42" w14:paraId="19ED946F" w14:textId="77777777" w:rsidTr="4A08C4B2">
        <w:trPr>
          <w:trHeight w:val="20"/>
        </w:trPr>
        <w:tc>
          <w:tcPr>
            <w:tcW w:w="1381" w:type="dxa"/>
            <w:shd w:val="clear" w:color="auto" w:fill="auto"/>
          </w:tcPr>
          <w:p w14:paraId="44CFE8C7" w14:textId="0C0AFEBB" w:rsidR="00E86CC9" w:rsidRPr="00287B42" w:rsidRDefault="00E86CC9" w:rsidP="00DE7F76">
            <w:pPr>
              <w:widowControl w:val="0"/>
              <w:ind w:left="102" w:right="-20"/>
              <w:jc w:val="center"/>
              <w:rPr>
                <w:rFonts w:cstheme="minorHAnsi"/>
                <w:sz w:val="18"/>
                <w:szCs w:val="18"/>
                <w:lang w:val="es-419"/>
              </w:rPr>
            </w:pPr>
            <w:r w:rsidRPr="00287B42">
              <w:rPr>
                <w:rFonts w:cstheme="minorHAnsi"/>
                <w:position w:val="1"/>
                <w:sz w:val="18"/>
                <w:szCs w:val="18"/>
                <w:lang w:val="es-419"/>
              </w:rPr>
              <w:t>Afganistán</w:t>
            </w:r>
          </w:p>
        </w:tc>
        <w:tc>
          <w:tcPr>
            <w:tcW w:w="1209" w:type="dxa"/>
            <w:shd w:val="clear" w:color="auto" w:fill="auto"/>
          </w:tcPr>
          <w:p w14:paraId="7721ECF0" w14:textId="1A7C3A30"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Bangladesh</w:t>
            </w:r>
          </w:p>
        </w:tc>
        <w:tc>
          <w:tcPr>
            <w:tcW w:w="1123" w:type="dxa"/>
            <w:shd w:val="clear" w:color="auto" w:fill="auto"/>
          </w:tcPr>
          <w:p w14:paraId="6B8B9A70" w14:textId="2EB41423"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Bután</w:t>
            </w:r>
          </w:p>
        </w:tc>
        <w:tc>
          <w:tcPr>
            <w:tcW w:w="1209" w:type="dxa"/>
            <w:shd w:val="clear" w:color="auto" w:fill="auto"/>
          </w:tcPr>
          <w:p w14:paraId="65B0A037" w14:textId="27F141D7"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Camboya</w:t>
            </w:r>
          </w:p>
        </w:tc>
        <w:tc>
          <w:tcPr>
            <w:tcW w:w="1295" w:type="dxa"/>
            <w:shd w:val="clear" w:color="auto" w:fill="auto"/>
          </w:tcPr>
          <w:p w14:paraId="43FF3C9D" w14:textId="21EFBD90"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China</w:t>
            </w:r>
          </w:p>
        </w:tc>
        <w:tc>
          <w:tcPr>
            <w:tcW w:w="1381" w:type="dxa"/>
            <w:shd w:val="clear" w:color="auto" w:fill="auto"/>
          </w:tcPr>
          <w:p w14:paraId="393A0A03" w14:textId="77777777"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Demócratas</w:t>
            </w:r>
          </w:p>
          <w:p w14:paraId="76B5E3C2" w14:textId="029EF9DF"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República Popular de Corea</w:t>
            </w:r>
          </w:p>
        </w:tc>
        <w:tc>
          <w:tcPr>
            <w:tcW w:w="1401" w:type="dxa"/>
            <w:shd w:val="clear" w:color="auto" w:fill="auto"/>
          </w:tcPr>
          <w:p w14:paraId="3AEF6FAE" w14:textId="08BE3FC9" w:rsidR="00E86CC9" w:rsidRPr="00287B42" w:rsidRDefault="00E86CC9" w:rsidP="00DE7F76">
            <w:pPr>
              <w:widowControl w:val="0"/>
              <w:autoSpaceDE w:val="0"/>
              <w:autoSpaceDN w:val="0"/>
              <w:adjustRightInd w:val="0"/>
              <w:jc w:val="center"/>
              <w:rPr>
                <w:rFonts w:cstheme="minorHAnsi"/>
                <w:sz w:val="18"/>
                <w:szCs w:val="18"/>
                <w:lang w:val="es-419"/>
              </w:rPr>
            </w:pPr>
            <w:r w:rsidRPr="00287B42">
              <w:rPr>
                <w:rFonts w:cstheme="minorHAnsi"/>
                <w:sz w:val="18"/>
                <w:szCs w:val="18"/>
                <w:lang w:val="es-419"/>
              </w:rPr>
              <w:t>Fiyi</w:t>
            </w:r>
          </w:p>
        </w:tc>
        <w:tc>
          <w:tcPr>
            <w:tcW w:w="1711" w:type="dxa"/>
            <w:gridSpan w:val="2"/>
            <w:shd w:val="clear" w:color="auto" w:fill="auto"/>
          </w:tcPr>
          <w:p w14:paraId="0E9C36C3" w14:textId="26246D2D"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India</w:t>
            </w:r>
          </w:p>
        </w:tc>
      </w:tr>
      <w:tr w:rsidR="00E86CC9" w:rsidRPr="00287B42" w14:paraId="3729C94B" w14:textId="77777777" w:rsidTr="4A08C4B2">
        <w:trPr>
          <w:trHeight w:val="20"/>
        </w:trPr>
        <w:tc>
          <w:tcPr>
            <w:tcW w:w="1381" w:type="dxa"/>
            <w:shd w:val="clear" w:color="auto" w:fill="auto"/>
          </w:tcPr>
          <w:p w14:paraId="4A6425A3" w14:textId="1F4CD274"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lastRenderedPageBreak/>
              <w:t>Indonesia</w:t>
            </w:r>
          </w:p>
        </w:tc>
        <w:tc>
          <w:tcPr>
            <w:tcW w:w="1209" w:type="dxa"/>
            <w:shd w:val="clear" w:color="auto" w:fill="auto"/>
          </w:tcPr>
          <w:p w14:paraId="61E2E1DA" w14:textId="77777777" w:rsidR="00D13414" w:rsidRPr="00287B42" w:rsidRDefault="00D13414" w:rsidP="00DE7F76">
            <w:pPr>
              <w:widowControl w:val="0"/>
              <w:ind w:left="102" w:right="-20"/>
              <w:rPr>
                <w:rFonts w:ascii="Calibri" w:hAnsi="Calibri" w:cs="Calibri"/>
                <w:sz w:val="18"/>
                <w:szCs w:val="18"/>
              </w:rPr>
            </w:pPr>
            <w:r w:rsidRPr="00287B42">
              <w:rPr>
                <w:rFonts w:ascii="Calibri" w:hAnsi="Calibri"/>
                <w:sz w:val="18"/>
                <w:szCs w:val="18"/>
              </w:rPr>
              <w:t>Irán (República</w:t>
            </w:r>
          </w:p>
          <w:p w14:paraId="75E1828D" w14:textId="57FF54D7" w:rsidR="00E86CC9" w:rsidRPr="00287B42" w:rsidRDefault="00D13414" w:rsidP="00DE7F76">
            <w:pPr>
              <w:widowControl w:val="0"/>
              <w:ind w:left="102" w:right="-20"/>
              <w:jc w:val="center"/>
              <w:rPr>
                <w:rFonts w:cstheme="minorHAnsi"/>
                <w:sz w:val="18"/>
                <w:szCs w:val="18"/>
                <w:lang w:val="es-419"/>
              </w:rPr>
            </w:pPr>
            <w:r w:rsidRPr="00287B42">
              <w:rPr>
                <w:rFonts w:ascii="Calibri" w:hAnsi="Calibri"/>
                <w:sz w:val="18"/>
                <w:szCs w:val="18"/>
              </w:rPr>
              <w:t>Islámica de)</w:t>
            </w:r>
          </w:p>
        </w:tc>
        <w:tc>
          <w:tcPr>
            <w:tcW w:w="1123" w:type="dxa"/>
            <w:shd w:val="clear" w:color="auto" w:fill="auto"/>
          </w:tcPr>
          <w:p w14:paraId="675A64B7" w14:textId="1151894B"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Kiribati</w:t>
            </w:r>
          </w:p>
        </w:tc>
        <w:tc>
          <w:tcPr>
            <w:tcW w:w="1209" w:type="dxa"/>
            <w:shd w:val="clear" w:color="auto" w:fill="auto"/>
          </w:tcPr>
          <w:p w14:paraId="13C4845F" w14:textId="77777777" w:rsidR="008244C6" w:rsidRPr="00287B42" w:rsidRDefault="008244C6" w:rsidP="00DE7F76">
            <w:pPr>
              <w:widowControl w:val="0"/>
              <w:ind w:left="102" w:right="-20"/>
              <w:rPr>
                <w:rFonts w:ascii="Calibri" w:hAnsi="Calibri" w:cs="Calibri"/>
                <w:sz w:val="18"/>
                <w:szCs w:val="18"/>
              </w:rPr>
            </w:pPr>
            <w:r w:rsidRPr="00287B42">
              <w:rPr>
                <w:rFonts w:ascii="Calibri" w:hAnsi="Calibri"/>
                <w:sz w:val="18"/>
                <w:szCs w:val="18"/>
              </w:rPr>
              <w:t>República</w:t>
            </w:r>
          </w:p>
          <w:p w14:paraId="7516EF00" w14:textId="77777777" w:rsidR="008244C6" w:rsidRPr="00287B42" w:rsidRDefault="008244C6" w:rsidP="00DE7F76">
            <w:pPr>
              <w:widowControl w:val="0"/>
              <w:ind w:left="102" w:right="-20"/>
              <w:rPr>
                <w:rFonts w:ascii="Calibri" w:hAnsi="Calibri" w:cs="Calibri"/>
                <w:sz w:val="18"/>
                <w:szCs w:val="18"/>
              </w:rPr>
            </w:pPr>
            <w:r w:rsidRPr="00287B42">
              <w:rPr>
                <w:rFonts w:ascii="Calibri" w:hAnsi="Calibri"/>
                <w:sz w:val="18"/>
                <w:szCs w:val="18"/>
              </w:rPr>
              <w:t>Democrática</w:t>
            </w:r>
          </w:p>
          <w:p w14:paraId="70726FC3" w14:textId="0BDBBF93" w:rsidR="00E86CC9" w:rsidRPr="00287B42" w:rsidRDefault="008244C6" w:rsidP="00DE7F76">
            <w:pPr>
              <w:widowControl w:val="0"/>
              <w:jc w:val="center"/>
              <w:rPr>
                <w:rFonts w:cstheme="minorHAnsi"/>
                <w:sz w:val="18"/>
                <w:szCs w:val="18"/>
                <w:lang w:val="es-419"/>
              </w:rPr>
            </w:pPr>
            <w:r w:rsidRPr="00287B42">
              <w:rPr>
                <w:rFonts w:ascii="Calibri" w:hAnsi="Calibri"/>
                <w:sz w:val="18"/>
                <w:szCs w:val="18"/>
              </w:rPr>
              <w:t>Popular Lao</w:t>
            </w:r>
          </w:p>
        </w:tc>
        <w:tc>
          <w:tcPr>
            <w:tcW w:w="1295" w:type="dxa"/>
            <w:shd w:val="clear" w:color="auto" w:fill="auto"/>
          </w:tcPr>
          <w:p w14:paraId="71366FB7" w14:textId="5FBBFE52"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Malasia</w:t>
            </w:r>
          </w:p>
        </w:tc>
        <w:tc>
          <w:tcPr>
            <w:tcW w:w="1381" w:type="dxa"/>
            <w:shd w:val="clear" w:color="auto" w:fill="auto"/>
          </w:tcPr>
          <w:p w14:paraId="5068C4A1" w14:textId="2737048A"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Maldivas</w:t>
            </w:r>
          </w:p>
        </w:tc>
        <w:tc>
          <w:tcPr>
            <w:tcW w:w="1401" w:type="dxa"/>
            <w:shd w:val="clear" w:color="auto" w:fill="auto"/>
          </w:tcPr>
          <w:p w14:paraId="5E4C25C9" w14:textId="51CD30F1" w:rsidR="00E86CC9" w:rsidRPr="00287B42" w:rsidRDefault="00E86CC9" w:rsidP="00DE7F76">
            <w:pPr>
              <w:widowControl w:val="0"/>
              <w:autoSpaceDE w:val="0"/>
              <w:autoSpaceDN w:val="0"/>
              <w:adjustRightInd w:val="0"/>
              <w:jc w:val="center"/>
              <w:rPr>
                <w:rFonts w:cstheme="minorHAnsi"/>
                <w:sz w:val="18"/>
                <w:szCs w:val="18"/>
                <w:lang w:val="es-419"/>
              </w:rPr>
            </w:pPr>
            <w:r w:rsidRPr="00287B42">
              <w:rPr>
                <w:rFonts w:cstheme="minorHAnsi"/>
                <w:sz w:val="18"/>
                <w:szCs w:val="18"/>
                <w:lang w:val="es-419"/>
              </w:rPr>
              <w:t>República de las Islas Marshall</w:t>
            </w:r>
          </w:p>
        </w:tc>
        <w:tc>
          <w:tcPr>
            <w:tcW w:w="1711" w:type="dxa"/>
            <w:gridSpan w:val="2"/>
            <w:shd w:val="clear" w:color="auto" w:fill="auto"/>
          </w:tcPr>
          <w:p w14:paraId="2A526CEF" w14:textId="13AAF734" w:rsidR="00E86CC9" w:rsidRPr="00287B42" w:rsidRDefault="00422150" w:rsidP="00DE7F76">
            <w:pPr>
              <w:widowControl w:val="0"/>
              <w:jc w:val="center"/>
              <w:rPr>
                <w:rFonts w:cstheme="minorHAnsi"/>
                <w:sz w:val="18"/>
                <w:szCs w:val="18"/>
                <w:lang w:val="es-419"/>
              </w:rPr>
            </w:pPr>
            <w:r w:rsidRPr="00287B42">
              <w:rPr>
                <w:rFonts w:ascii="Calibri" w:hAnsi="Calibri"/>
                <w:sz w:val="18"/>
                <w:szCs w:val="18"/>
              </w:rPr>
              <w:t>Micronesia (Estados Federados de)</w:t>
            </w:r>
          </w:p>
        </w:tc>
      </w:tr>
      <w:tr w:rsidR="00E86CC9" w:rsidRPr="00287B42" w14:paraId="5F642B8B" w14:textId="77777777" w:rsidTr="4A08C4B2">
        <w:trPr>
          <w:trHeight w:val="20"/>
        </w:trPr>
        <w:tc>
          <w:tcPr>
            <w:tcW w:w="1381" w:type="dxa"/>
            <w:shd w:val="clear" w:color="auto" w:fill="auto"/>
          </w:tcPr>
          <w:p w14:paraId="591C0C20" w14:textId="01357F95"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Mongolia</w:t>
            </w:r>
          </w:p>
        </w:tc>
        <w:tc>
          <w:tcPr>
            <w:tcW w:w="1209" w:type="dxa"/>
            <w:shd w:val="clear" w:color="auto" w:fill="auto"/>
          </w:tcPr>
          <w:p w14:paraId="240A0536" w14:textId="597812D7"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Myanmar</w:t>
            </w:r>
          </w:p>
        </w:tc>
        <w:tc>
          <w:tcPr>
            <w:tcW w:w="1123" w:type="dxa"/>
            <w:shd w:val="clear" w:color="auto" w:fill="auto"/>
          </w:tcPr>
          <w:p w14:paraId="2F76BD70" w14:textId="7D1C6ACA"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Nauru</w:t>
            </w:r>
          </w:p>
        </w:tc>
        <w:tc>
          <w:tcPr>
            <w:tcW w:w="1209" w:type="dxa"/>
            <w:shd w:val="clear" w:color="auto" w:fill="auto"/>
          </w:tcPr>
          <w:p w14:paraId="794E3CD6" w14:textId="32850D69"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Nepal</w:t>
            </w:r>
          </w:p>
        </w:tc>
        <w:tc>
          <w:tcPr>
            <w:tcW w:w="1295" w:type="dxa"/>
            <w:shd w:val="clear" w:color="auto" w:fill="auto"/>
          </w:tcPr>
          <w:p w14:paraId="4980E510" w14:textId="4ACB8AD5"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Niue</w:t>
            </w:r>
          </w:p>
        </w:tc>
        <w:tc>
          <w:tcPr>
            <w:tcW w:w="1381" w:type="dxa"/>
            <w:shd w:val="clear" w:color="auto" w:fill="auto"/>
          </w:tcPr>
          <w:p w14:paraId="70E07272" w14:textId="125C9722"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Pakistán</w:t>
            </w:r>
          </w:p>
        </w:tc>
        <w:tc>
          <w:tcPr>
            <w:tcW w:w="1401" w:type="dxa"/>
            <w:shd w:val="clear" w:color="auto" w:fill="auto"/>
          </w:tcPr>
          <w:p w14:paraId="6D93853C" w14:textId="0603CCE5" w:rsidR="00E86CC9" w:rsidRPr="00287B42" w:rsidRDefault="00E86CC9" w:rsidP="00DE7F76">
            <w:pPr>
              <w:widowControl w:val="0"/>
              <w:autoSpaceDE w:val="0"/>
              <w:autoSpaceDN w:val="0"/>
              <w:adjustRightInd w:val="0"/>
              <w:jc w:val="center"/>
              <w:rPr>
                <w:rFonts w:cstheme="minorHAnsi"/>
                <w:sz w:val="18"/>
                <w:szCs w:val="18"/>
                <w:lang w:val="es-419"/>
              </w:rPr>
            </w:pPr>
            <w:r w:rsidRPr="00287B42">
              <w:rPr>
                <w:rFonts w:cstheme="minorHAnsi"/>
                <w:sz w:val="18"/>
                <w:szCs w:val="18"/>
                <w:lang w:val="es-419"/>
              </w:rPr>
              <w:t>Palau</w:t>
            </w:r>
          </w:p>
        </w:tc>
        <w:tc>
          <w:tcPr>
            <w:tcW w:w="1711" w:type="dxa"/>
            <w:gridSpan w:val="2"/>
            <w:shd w:val="clear" w:color="auto" w:fill="auto"/>
          </w:tcPr>
          <w:p w14:paraId="4F6B3885" w14:textId="31B1C30D" w:rsidR="00E86CC9" w:rsidRPr="00287B42" w:rsidRDefault="00E86CC9" w:rsidP="00DE7F76">
            <w:pPr>
              <w:widowControl w:val="0"/>
              <w:jc w:val="center"/>
              <w:rPr>
                <w:rFonts w:cstheme="minorHAnsi"/>
                <w:sz w:val="18"/>
                <w:szCs w:val="18"/>
                <w:lang w:val="es-419"/>
              </w:rPr>
            </w:pPr>
            <w:r w:rsidRPr="00287B42">
              <w:rPr>
                <w:rFonts w:cstheme="minorHAnsi"/>
                <w:sz w:val="18"/>
                <w:szCs w:val="18"/>
                <w:lang w:val="es-419"/>
              </w:rPr>
              <w:t>Papúa Nueva Guinea</w:t>
            </w:r>
          </w:p>
        </w:tc>
      </w:tr>
      <w:tr w:rsidR="00E86CC9" w:rsidRPr="00287B42" w14:paraId="7D774C2C" w14:textId="77777777" w:rsidTr="4A08C4B2">
        <w:trPr>
          <w:trHeight w:val="458"/>
        </w:trPr>
        <w:tc>
          <w:tcPr>
            <w:tcW w:w="1381" w:type="dxa"/>
            <w:shd w:val="clear" w:color="auto" w:fill="auto"/>
          </w:tcPr>
          <w:p w14:paraId="20E75C8C" w14:textId="5ED82E0E"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Filipinas</w:t>
            </w:r>
          </w:p>
        </w:tc>
        <w:tc>
          <w:tcPr>
            <w:tcW w:w="1209" w:type="dxa"/>
            <w:shd w:val="clear" w:color="auto" w:fill="auto"/>
          </w:tcPr>
          <w:p w14:paraId="66D633A9" w14:textId="0C3392A7"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Samoa</w:t>
            </w:r>
          </w:p>
        </w:tc>
        <w:tc>
          <w:tcPr>
            <w:tcW w:w="1123" w:type="dxa"/>
            <w:shd w:val="clear" w:color="auto" w:fill="auto"/>
          </w:tcPr>
          <w:p w14:paraId="12828772" w14:textId="253AA1AB" w:rsidR="00E86CC9" w:rsidRPr="00287B42" w:rsidRDefault="00E86CC9" w:rsidP="00DE7F76">
            <w:pPr>
              <w:widowControl w:val="0"/>
              <w:ind w:left="102" w:right="-20"/>
              <w:jc w:val="center"/>
              <w:rPr>
                <w:rFonts w:cstheme="minorHAnsi"/>
                <w:sz w:val="18"/>
                <w:szCs w:val="18"/>
                <w:lang w:val="es-419"/>
              </w:rPr>
            </w:pPr>
            <w:r w:rsidRPr="00287B42">
              <w:rPr>
                <w:rFonts w:cstheme="minorHAnsi"/>
                <w:sz w:val="18"/>
                <w:szCs w:val="18"/>
                <w:lang w:val="es-419"/>
              </w:rPr>
              <w:t>Islas Salomón</w:t>
            </w:r>
          </w:p>
        </w:tc>
        <w:tc>
          <w:tcPr>
            <w:tcW w:w="1209" w:type="dxa"/>
            <w:shd w:val="clear" w:color="auto" w:fill="auto"/>
          </w:tcPr>
          <w:p w14:paraId="3492D3D1" w14:textId="4F85DE5E" w:rsidR="00E86CC9" w:rsidRPr="00287B42" w:rsidRDefault="00E86CC9" w:rsidP="00DE7F76">
            <w:pPr>
              <w:widowControl w:val="0"/>
              <w:jc w:val="center"/>
              <w:rPr>
                <w:rFonts w:cstheme="minorHAnsi"/>
                <w:sz w:val="18"/>
                <w:szCs w:val="18"/>
                <w:lang w:val="es-419"/>
              </w:rPr>
            </w:pPr>
            <w:r w:rsidRPr="00287B42">
              <w:rPr>
                <w:rFonts w:cstheme="minorHAnsi"/>
                <w:position w:val="1"/>
                <w:sz w:val="18"/>
                <w:szCs w:val="18"/>
                <w:lang w:val="es-419"/>
              </w:rPr>
              <w:t>Sri Lanka</w:t>
            </w:r>
          </w:p>
        </w:tc>
        <w:tc>
          <w:tcPr>
            <w:tcW w:w="1295" w:type="dxa"/>
            <w:shd w:val="clear" w:color="auto" w:fill="auto"/>
          </w:tcPr>
          <w:p w14:paraId="7FD4C3A0" w14:textId="5CAA433C" w:rsidR="00E86CC9" w:rsidRPr="00287B42" w:rsidRDefault="00E86CC9" w:rsidP="00DE7F76">
            <w:pPr>
              <w:widowControl w:val="0"/>
              <w:jc w:val="center"/>
              <w:rPr>
                <w:rFonts w:cstheme="minorHAnsi"/>
                <w:sz w:val="18"/>
                <w:szCs w:val="18"/>
                <w:lang w:val="es-419"/>
              </w:rPr>
            </w:pPr>
            <w:r w:rsidRPr="00287B42">
              <w:rPr>
                <w:rFonts w:cstheme="minorHAnsi"/>
                <w:position w:val="1"/>
                <w:sz w:val="18"/>
                <w:szCs w:val="18"/>
                <w:lang w:val="es-419"/>
              </w:rPr>
              <w:t>Tailandia</w:t>
            </w:r>
          </w:p>
        </w:tc>
        <w:tc>
          <w:tcPr>
            <w:tcW w:w="1381" w:type="dxa"/>
            <w:shd w:val="clear" w:color="auto" w:fill="auto"/>
          </w:tcPr>
          <w:p w14:paraId="2061D500" w14:textId="21C23949" w:rsidR="00E86CC9" w:rsidRPr="00287B42" w:rsidRDefault="00E86CC9" w:rsidP="00DE7F76">
            <w:pPr>
              <w:widowControl w:val="0"/>
              <w:ind w:left="102" w:right="-20"/>
              <w:jc w:val="center"/>
              <w:rPr>
                <w:rFonts w:cstheme="minorHAnsi"/>
                <w:sz w:val="18"/>
                <w:szCs w:val="18"/>
                <w:lang w:val="es-419"/>
              </w:rPr>
            </w:pPr>
            <w:r w:rsidRPr="00287B42">
              <w:rPr>
                <w:rFonts w:cstheme="minorHAnsi"/>
                <w:position w:val="1"/>
                <w:sz w:val="18"/>
                <w:szCs w:val="18"/>
                <w:lang w:val="es-419"/>
              </w:rPr>
              <w:t>Timor Oriental</w:t>
            </w:r>
          </w:p>
        </w:tc>
        <w:tc>
          <w:tcPr>
            <w:tcW w:w="1401" w:type="dxa"/>
            <w:shd w:val="clear" w:color="auto" w:fill="auto"/>
          </w:tcPr>
          <w:p w14:paraId="64352ED9" w14:textId="653DD5E3" w:rsidR="00E86CC9" w:rsidRPr="00287B42" w:rsidRDefault="00E86CC9" w:rsidP="00DE7F76">
            <w:pPr>
              <w:widowControl w:val="0"/>
              <w:autoSpaceDE w:val="0"/>
              <w:autoSpaceDN w:val="0"/>
              <w:adjustRightInd w:val="0"/>
              <w:jc w:val="center"/>
              <w:rPr>
                <w:rFonts w:cstheme="minorHAnsi"/>
                <w:sz w:val="18"/>
                <w:szCs w:val="18"/>
                <w:lang w:val="es-419"/>
              </w:rPr>
            </w:pPr>
            <w:r w:rsidRPr="00287B42">
              <w:rPr>
                <w:rFonts w:cstheme="minorHAnsi"/>
                <w:position w:val="1"/>
                <w:sz w:val="18"/>
                <w:szCs w:val="18"/>
                <w:lang w:val="es-419"/>
              </w:rPr>
              <w:t>Tokelau</w:t>
            </w:r>
          </w:p>
        </w:tc>
        <w:tc>
          <w:tcPr>
            <w:tcW w:w="1711" w:type="dxa"/>
            <w:gridSpan w:val="2"/>
            <w:shd w:val="clear" w:color="auto" w:fill="auto"/>
          </w:tcPr>
          <w:p w14:paraId="67533078" w14:textId="0335F318" w:rsidR="00E86CC9" w:rsidRPr="00287B42" w:rsidRDefault="00E86CC9" w:rsidP="00DE7F76">
            <w:pPr>
              <w:widowControl w:val="0"/>
              <w:jc w:val="center"/>
              <w:rPr>
                <w:rFonts w:cstheme="minorHAnsi"/>
                <w:sz w:val="18"/>
                <w:szCs w:val="18"/>
                <w:lang w:val="es-419"/>
              </w:rPr>
            </w:pPr>
            <w:r w:rsidRPr="00287B42">
              <w:rPr>
                <w:rFonts w:cstheme="minorHAnsi"/>
                <w:position w:val="1"/>
                <w:sz w:val="18"/>
                <w:szCs w:val="18"/>
                <w:lang w:val="es-419"/>
              </w:rPr>
              <w:t>Tonga</w:t>
            </w:r>
          </w:p>
        </w:tc>
      </w:tr>
      <w:tr w:rsidR="004E40F5" w:rsidRPr="00287B42" w14:paraId="20D98DFD" w14:textId="77777777" w:rsidTr="4A08C4B2">
        <w:trPr>
          <w:gridAfter w:val="1"/>
          <w:wAfter w:w="54" w:type="dxa"/>
          <w:trHeight w:val="20"/>
        </w:trPr>
        <w:tc>
          <w:tcPr>
            <w:tcW w:w="1381" w:type="dxa"/>
            <w:shd w:val="clear" w:color="auto" w:fill="auto"/>
          </w:tcPr>
          <w:p w14:paraId="64B2395B" w14:textId="4EB55D57" w:rsidR="004E40F5" w:rsidRPr="00287B42" w:rsidRDefault="004E40F5" w:rsidP="00DE7F76">
            <w:pPr>
              <w:widowControl w:val="0"/>
              <w:ind w:left="102" w:right="-20"/>
              <w:jc w:val="center"/>
              <w:rPr>
                <w:rFonts w:cstheme="minorHAnsi"/>
                <w:sz w:val="18"/>
                <w:szCs w:val="18"/>
                <w:lang w:val="es-419"/>
              </w:rPr>
            </w:pPr>
            <w:r w:rsidRPr="00287B42">
              <w:rPr>
                <w:rFonts w:cstheme="minorHAnsi"/>
                <w:position w:val="1"/>
                <w:sz w:val="18"/>
                <w:szCs w:val="18"/>
                <w:lang w:val="es-419"/>
              </w:rPr>
              <w:t>Tuvalu</w:t>
            </w:r>
          </w:p>
        </w:tc>
        <w:tc>
          <w:tcPr>
            <w:tcW w:w="1209" w:type="dxa"/>
            <w:shd w:val="clear" w:color="auto" w:fill="auto"/>
          </w:tcPr>
          <w:p w14:paraId="244F3E30" w14:textId="609C9F34" w:rsidR="004E40F5" w:rsidRPr="00287B42" w:rsidRDefault="004E40F5" w:rsidP="00DE7F76">
            <w:pPr>
              <w:widowControl w:val="0"/>
              <w:ind w:left="102" w:right="-20"/>
              <w:jc w:val="center"/>
              <w:rPr>
                <w:rFonts w:cstheme="minorHAnsi"/>
                <w:sz w:val="18"/>
                <w:szCs w:val="18"/>
                <w:lang w:val="es-419"/>
              </w:rPr>
            </w:pPr>
            <w:r w:rsidRPr="00287B42">
              <w:rPr>
                <w:rFonts w:cstheme="minorHAnsi"/>
                <w:position w:val="1"/>
                <w:sz w:val="18"/>
                <w:szCs w:val="18"/>
                <w:lang w:val="es-419"/>
              </w:rPr>
              <w:t>Vanuatu</w:t>
            </w:r>
          </w:p>
        </w:tc>
        <w:tc>
          <w:tcPr>
            <w:tcW w:w="1123" w:type="dxa"/>
            <w:shd w:val="clear" w:color="auto" w:fill="auto"/>
          </w:tcPr>
          <w:p w14:paraId="0F118105" w14:textId="23C30FE9" w:rsidR="004E40F5" w:rsidRPr="00287B42" w:rsidRDefault="004E40F5" w:rsidP="00DE7F76">
            <w:pPr>
              <w:widowControl w:val="0"/>
              <w:ind w:left="102" w:right="-20"/>
              <w:jc w:val="center"/>
              <w:rPr>
                <w:rFonts w:cstheme="minorHAnsi"/>
                <w:sz w:val="18"/>
                <w:szCs w:val="18"/>
                <w:lang w:val="es-419"/>
              </w:rPr>
            </w:pPr>
            <w:r w:rsidRPr="00287B42">
              <w:rPr>
                <w:rFonts w:cstheme="minorHAnsi"/>
                <w:position w:val="1"/>
                <w:sz w:val="18"/>
                <w:szCs w:val="18"/>
                <w:lang w:val="es-419"/>
              </w:rPr>
              <w:t>Vietnam</w:t>
            </w:r>
          </w:p>
        </w:tc>
        <w:tc>
          <w:tcPr>
            <w:tcW w:w="1209" w:type="dxa"/>
            <w:shd w:val="clear" w:color="auto" w:fill="auto"/>
          </w:tcPr>
          <w:p w14:paraId="2D8F5E88" w14:textId="591EE97A" w:rsidR="004E40F5" w:rsidRPr="00287B42" w:rsidRDefault="004E40F5" w:rsidP="00DE7F76">
            <w:pPr>
              <w:widowControl w:val="0"/>
              <w:jc w:val="center"/>
              <w:rPr>
                <w:rFonts w:cstheme="minorHAnsi"/>
                <w:sz w:val="18"/>
                <w:szCs w:val="18"/>
                <w:lang w:val="es-419"/>
              </w:rPr>
            </w:pPr>
            <w:r w:rsidRPr="00287B42">
              <w:rPr>
                <w:rFonts w:cstheme="minorHAnsi"/>
                <w:position w:val="1"/>
                <w:sz w:val="18"/>
                <w:szCs w:val="18"/>
                <w:lang w:val="es-419"/>
              </w:rPr>
              <w:t>Wallis y Futuna</w:t>
            </w:r>
          </w:p>
        </w:tc>
        <w:tc>
          <w:tcPr>
            <w:tcW w:w="5734" w:type="dxa"/>
            <w:gridSpan w:val="4"/>
            <w:shd w:val="clear" w:color="auto" w:fill="auto"/>
          </w:tcPr>
          <w:p w14:paraId="702A4658" w14:textId="77777777" w:rsidR="004E40F5" w:rsidRPr="00287B42" w:rsidRDefault="004E40F5" w:rsidP="00DE7F76">
            <w:pPr>
              <w:widowControl w:val="0"/>
              <w:jc w:val="center"/>
              <w:rPr>
                <w:rFonts w:cstheme="minorHAnsi"/>
                <w:sz w:val="18"/>
                <w:szCs w:val="18"/>
                <w:lang w:val="es-419"/>
              </w:rPr>
            </w:pPr>
          </w:p>
        </w:tc>
      </w:tr>
      <w:tr w:rsidR="003337F3" w:rsidRPr="00287B42" w14:paraId="1DE5C0E9" w14:textId="77777777" w:rsidTr="4A08C4B2">
        <w:trPr>
          <w:gridAfter w:val="1"/>
          <w:wAfter w:w="54" w:type="dxa"/>
          <w:trHeight w:val="50"/>
        </w:trPr>
        <w:tc>
          <w:tcPr>
            <w:tcW w:w="10656" w:type="dxa"/>
            <w:gridSpan w:val="8"/>
            <w:shd w:val="clear" w:color="auto" w:fill="E7E6E6" w:themeFill="background2"/>
          </w:tcPr>
          <w:p w14:paraId="5528EBAA" w14:textId="7CCC996E" w:rsidR="003337F3" w:rsidRPr="00287B42" w:rsidRDefault="004E40F5" w:rsidP="00DE7F76">
            <w:pPr>
              <w:widowControl w:val="0"/>
              <w:autoSpaceDE w:val="0"/>
              <w:autoSpaceDN w:val="0"/>
              <w:adjustRightInd w:val="0"/>
              <w:ind w:left="102" w:right="-20"/>
              <w:jc w:val="center"/>
              <w:rPr>
                <w:rFonts w:cstheme="minorHAnsi"/>
                <w:sz w:val="18"/>
                <w:szCs w:val="18"/>
                <w:lang w:val="es-419"/>
              </w:rPr>
            </w:pPr>
            <w:r w:rsidRPr="00287B42">
              <w:rPr>
                <w:rFonts w:cstheme="minorHAnsi"/>
                <w:b/>
                <w:bCs/>
                <w:position w:val="1"/>
                <w:sz w:val="20"/>
                <w:szCs w:val="20"/>
                <w:lang w:val="es-419"/>
              </w:rPr>
              <w:t xml:space="preserve">Europa y </w:t>
            </w:r>
            <w:r w:rsidRPr="00287B42">
              <w:rPr>
                <w:rFonts w:cstheme="minorHAnsi"/>
                <w:b/>
                <w:bCs/>
                <w:sz w:val="20"/>
                <w:szCs w:val="20"/>
                <w:lang w:val="es-419"/>
              </w:rPr>
              <w:t>Asia Central</w:t>
            </w:r>
          </w:p>
        </w:tc>
      </w:tr>
      <w:tr w:rsidR="004E40F5" w:rsidRPr="00454AA3" w14:paraId="4D03ADD8" w14:textId="77777777" w:rsidTr="4A08C4B2">
        <w:trPr>
          <w:trHeight w:val="20"/>
        </w:trPr>
        <w:tc>
          <w:tcPr>
            <w:tcW w:w="1381" w:type="dxa"/>
            <w:shd w:val="clear" w:color="auto" w:fill="auto"/>
          </w:tcPr>
          <w:p w14:paraId="1226708E" w14:textId="604A521F" w:rsidR="004E40F5" w:rsidRPr="00287B42" w:rsidRDefault="004E40F5" w:rsidP="00DE7F76">
            <w:pPr>
              <w:widowControl w:val="0"/>
              <w:ind w:left="102" w:right="-20"/>
              <w:jc w:val="center"/>
              <w:rPr>
                <w:rFonts w:cstheme="minorHAnsi"/>
                <w:sz w:val="18"/>
                <w:szCs w:val="18"/>
                <w:lang w:val="es-419"/>
              </w:rPr>
            </w:pPr>
            <w:r w:rsidRPr="00287B42">
              <w:rPr>
                <w:rFonts w:cstheme="minorHAnsi"/>
                <w:position w:val="1"/>
                <w:sz w:val="18"/>
                <w:szCs w:val="18"/>
                <w:lang w:val="es-419"/>
              </w:rPr>
              <w:t>Albania</w:t>
            </w:r>
          </w:p>
        </w:tc>
        <w:tc>
          <w:tcPr>
            <w:tcW w:w="1209" w:type="dxa"/>
            <w:shd w:val="clear" w:color="auto" w:fill="auto"/>
          </w:tcPr>
          <w:p w14:paraId="67B8BD1E" w14:textId="30EAD374"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Armenia</w:t>
            </w:r>
          </w:p>
        </w:tc>
        <w:tc>
          <w:tcPr>
            <w:tcW w:w="1123" w:type="dxa"/>
            <w:shd w:val="clear" w:color="auto" w:fill="auto"/>
          </w:tcPr>
          <w:p w14:paraId="353C1751" w14:textId="23E2F6B2"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Azerbaiyán</w:t>
            </w:r>
          </w:p>
        </w:tc>
        <w:tc>
          <w:tcPr>
            <w:tcW w:w="1209" w:type="dxa"/>
            <w:shd w:val="clear" w:color="auto" w:fill="auto"/>
          </w:tcPr>
          <w:p w14:paraId="5D575C16" w14:textId="1A373CCF" w:rsidR="004E40F5" w:rsidRPr="00287B42" w:rsidRDefault="004E40F5" w:rsidP="00DE7F76">
            <w:pPr>
              <w:widowControl w:val="0"/>
              <w:jc w:val="center"/>
              <w:rPr>
                <w:rFonts w:cstheme="minorHAnsi"/>
                <w:sz w:val="18"/>
                <w:szCs w:val="18"/>
                <w:lang w:val="es-419"/>
              </w:rPr>
            </w:pPr>
            <w:r w:rsidRPr="00287B42">
              <w:rPr>
                <w:rFonts w:cstheme="minorHAnsi"/>
                <w:sz w:val="18"/>
                <w:szCs w:val="18"/>
                <w:lang w:val="es-419"/>
              </w:rPr>
              <w:t>Bielorrusia</w:t>
            </w:r>
          </w:p>
        </w:tc>
        <w:tc>
          <w:tcPr>
            <w:tcW w:w="1295" w:type="dxa"/>
            <w:shd w:val="clear" w:color="auto" w:fill="auto"/>
          </w:tcPr>
          <w:p w14:paraId="1AA07464" w14:textId="77777777"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Bosnia y</w:t>
            </w:r>
          </w:p>
          <w:p w14:paraId="425626B0" w14:textId="189DD23C" w:rsidR="004E40F5" w:rsidRPr="00287B42" w:rsidRDefault="004E40F5" w:rsidP="00DE7F76">
            <w:pPr>
              <w:widowControl w:val="0"/>
              <w:jc w:val="center"/>
              <w:rPr>
                <w:rFonts w:cstheme="minorHAnsi"/>
                <w:sz w:val="18"/>
                <w:szCs w:val="18"/>
                <w:lang w:val="es-419"/>
              </w:rPr>
            </w:pPr>
            <w:r w:rsidRPr="00287B42">
              <w:rPr>
                <w:rFonts w:cstheme="minorHAnsi"/>
                <w:sz w:val="18"/>
                <w:szCs w:val="18"/>
                <w:lang w:val="es-419"/>
              </w:rPr>
              <w:t>Herzegovina</w:t>
            </w:r>
          </w:p>
        </w:tc>
        <w:tc>
          <w:tcPr>
            <w:tcW w:w="1381" w:type="dxa"/>
            <w:shd w:val="clear" w:color="auto" w:fill="auto"/>
          </w:tcPr>
          <w:p w14:paraId="7E170F44" w14:textId="300A3FEA"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Georgia</w:t>
            </w:r>
          </w:p>
        </w:tc>
        <w:tc>
          <w:tcPr>
            <w:tcW w:w="1401" w:type="dxa"/>
            <w:shd w:val="clear" w:color="auto" w:fill="auto"/>
          </w:tcPr>
          <w:p w14:paraId="55B1A208" w14:textId="5EF47121" w:rsidR="004E40F5" w:rsidRPr="00287B42" w:rsidRDefault="004E40F5" w:rsidP="00DE7F76">
            <w:pPr>
              <w:widowControl w:val="0"/>
              <w:autoSpaceDE w:val="0"/>
              <w:autoSpaceDN w:val="0"/>
              <w:adjustRightInd w:val="0"/>
              <w:jc w:val="center"/>
              <w:rPr>
                <w:rFonts w:cstheme="minorHAnsi"/>
                <w:sz w:val="18"/>
                <w:szCs w:val="18"/>
                <w:lang w:val="es-419"/>
              </w:rPr>
            </w:pPr>
            <w:r w:rsidRPr="00287B42">
              <w:rPr>
                <w:rFonts w:cstheme="minorHAnsi"/>
                <w:sz w:val="18"/>
                <w:szCs w:val="18"/>
                <w:lang w:val="es-419"/>
              </w:rPr>
              <w:t>Kazajstán</w:t>
            </w:r>
          </w:p>
        </w:tc>
        <w:tc>
          <w:tcPr>
            <w:tcW w:w="1711" w:type="dxa"/>
            <w:gridSpan w:val="2"/>
          </w:tcPr>
          <w:p w14:paraId="51F6D876" w14:textId="77777777" w:rsidR="00653FF0" w:rsidRPr="00287B42" w:rsidRDefault="00653FF0" w:rsidP="00DE7F76">
            <w:pPr>
              <w:widowControl w:val="0"/>
              <w:ind w:left="102" w:right="-20"/>
              <w:rPr>
                <w:rFonts w:ascii="Calibri" w:hAnsi="Calibri" w:cs="Calibri"/>
                <w:sz w:val="18"/>
                <w:szCs w:val="18"/>
                <w:lang w:val="es-419"/>
              </w:rPr>
            </w:pPr>
            <w:r w:rsidRPr="00287B42">
              <w:rPr>
                <w:rFonts w:ascii="Calibri" w:hAnsi="Calibri"/>
                <w:sz w:val="18"/>
                <w:szCs w:val="18"/>
                <w:lang w:val="es-419"/>
              </w:rPr>
              <w:t>Kosovo (territorio</w:t>
            </w:r>
          </w:p>
          <w:p w14:paraId="518DEE81" w14:textId="3AB4065D" w:rsidR="004E40F5" w:rsidRPr="00287B42" w:rsidRDefault="00653FF0" w:rsidP="00DE7F76">
            <w:pPr>
              <w:widowControl w:val="0"/>
              <w:jc w:val="center"/>
              <w:rPr>
                <w:rFonts w:cstheme="minorHAnsi"/>
                <w:sz w:val="18"/>
                <w:szCs w:val="18"/>
                <w:lang w:val="es-419"/>
              </w:rPr>
            </w:pPr>
            <w:r w:rsidRPr="00287B42">
              <w:rPr>
                <w:rFonts w:ascii="Calibri" w:hAnsi="Calibri"/>
                <w:sz w:val="18"/>
                <w:szCs w:val="18"/>
                <w:lang w:val="es-419"/>
              </w:rPr>
              <w:t>Administrado por las Naciones Unidas al amparo de UNSCR 1244</w:t>
            </w:r>
            <w:r w:rsidR="004E40F5" w:rsidRPr="00287B42">
              <w:rPr>
                <w:rFonts w:cstheme="minorHAnsi"/>
                <w:sz w:val="18"/>
                <w:szCs w:val="18"/>
                <w:lang w:val="es-419"/>
              </w:rPr>
              <w:t>)</w:t>
            </w:r>
          </w:p>
        </w:tc>
      </w:tr>
      <w:tr w:rsidR="004E40F5" w:rsidRPr="00287B42" w14:paraId="412C29D8" w14:textId="77777777" w:rsidTr="4A08C4B2">
        <w:trPr>
          <w:trHeight w:val="20"/>
        </w:trPr>
        <w:tc>
          <w:tcPr>
            <w:tcW w:w="1381" w:type="dxa"/>
            <w:shd w:val="clear" w:color="auto" w:fill="auto"/>
          </w:tcPr>
          <w:p w14:paraId="21310F49" w14:textId="0229F0CF"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Kirguistán</w:t>
            </w:r>
          </w:p>
        </w:tc>
        <w:tc>
          <w:tcPr>
            <w:tcW w:w="1209" w:type="dxa"/>
            <w:shd w:val="clear" w:color="auto" w:fill="auto"/>
          </w:tcPr>
          <w:p w14:paraId="722438DC" w14:textId="32253320"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República de Moldavia</w:t>
            </w:r>
          </w:p>
        </w:tc>
        <w:tc>
          <w:tcPr>
            <w:tcW w:w="1123" w:type="dxa"/>
            <w:shd w:val="clear" w:color="auto" w:fill="auto"/>
          </w:tcPr>
          <w:p w14:paraId="72A64BDA" w14:textId="6EDC65B0"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Montenegro</w:t>
            </w:r>
          </w:p>
        </w:tc>
        <w:tc>
          <w:tcPr>
            <w:tcW w:w="1209" w:type="dxa"/>
            <w:shd w:val="clear" w:color="auto" w:fill="auto"/>
          </w:tcPr>
          <w:p w14:paraId="70B8D4D1" w14:textId="6C92CB61" w:rsidR="004E40F5" w:rsidRPr="00287B42" w:rsidRDefault="004E40F5" w:rsidP="00DE7F76">
            <w:pPr>
              <w:widowControl w:val="0"/>
              <w:jc w:val="center"/>
              <w:rPr>
                <w:rFonts w:cstheme="minorHAnsi"/>
                <w:sz w:val="18"/>
                <w:szCs w:val="18"/>
                <w:lang w:val="es-419"/>
              </w:rPr>
            </w:pPr>
            <w:r w:rsidRPr="00287B42">
              <w:rPr>
                <w:rFonts w:cstheme="minorHAnsi"/>
                <w:sz w:val="18"/>
                <w:szCs w:val="18"/>
                <w:lang w:val="es-419"/>
              </w:rPr>
              <w:t>Macedonia del Norte</w:t>
            </w:r>
          </w:p>
        </w:tc>
        <w:tc>
          <w:tcPr>
            <w:tcW w:w="1295" w:type="dxa"/>
            <w:shd w:val="clear" w:color="auto" w:fill="auto"/>
          </w:tcPr>
          <w:p w14:paraId="7DC9420B" w14:textId="1AB5357E" w:rsidR="004E40F5" w:rsidRPr="00287B42" w:rsidRDefault="004E40F5" w:rsidP="00DE7F76">
            <w:pPr>
              <w:widowControl w:val="0"/>
              <w:jc w:val="center"/>
              <w:rPr>
                <w:rFonts w:cstheme="minorHAnsi"/>
                <w:sz w:val="18"/>
                <w:szCs w:val="18"/>
                <w:lang w:val="es-419"/>
              </w:rPr>
            </w:pPr>
            <w:r w:rsidRPr="00287B42">
              <w:rPr>
                <w:rFonts w:cstheme="minorHAnsi"/>
                <w:sz w:val="18"/>
                <w:szCs w:val="18"/>
                <w:lang w:val="es-419"/>
              </w:rPr>
              <w:t>Serbia</w:t>
            </w:r>
          </w:p>
        </w:tc>
        <w:tc>
          <w:tcPr>
            <w:tcW w:w="1381" w:type="dxa"/>
            <w:shd w:val="clear" w:color="auto" w:fill="auto"/>
          </w:tcPr>
          <w:p w14:paraId="2CF7A465" w14:textId="7373ABA2"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Tayikistán</w:t>
            </w:r>
          </w:p>
        </w:tc>
        <w:tc>
          <w:tcPr>
            <w:tcW w:w="1401" w:type="dxa"/>
            <w:shd w:val="clear" w:color="auto" w:fill="auto"/>
          </w:tcPr>
          <w:p w14:paraId="336A8F08" w14:textId="6FFD4DB2" w:rsidR="004E40F5" w:rsidRPr="00287B42" w:rsidRDefault="001F4BBA" w:rsidP="00DE7F76">
            <w:pPr>
              <w:widowControl w:val="0"/>
              <w:autoSpaceDE w:val="0"/>
              <w:autoSpaceDN w:val="0"/>
              <w:adjustRightInd w:val="0"/>
              <w:jc w:val="center"/>
              <w:rPr>
                <w:rFonts w:cstheme="minorHAnsi"/>
                <w:sz w:val="18"/>
                <w:szCs w:val="18"/>
                <w:lang w:val="es-419"/>
              </w:rPr>
            </w:pPr>
            <w:r w:rsidRPr="00287B42">
              <w:rPr>
                <w:rFonts w:ascii="Calibri" w:hAnsi="Calibri"/>
                <w:sz w:val="18"/>
                <w:szCs w:val="18"/>
              </w:rPr>
              <w:t>Turquía</w:t>
            </w:r>
          </w:p>
        </w:tc>
        <w:tc>
          <w:tcPr>
            <w:tcW w:w="1711" w:type="dxa"/>
            <w:gridSpan w:val="2"/>
          </w:tcPr>
          <w:p w14:paraId="19FE05AB" w14:textId="68BF7383" w:rsidR="004E40F5" w:rsidRPr="00287B42" w:rsidRDefault="004E40F5" w:rsidP="00DE7F76">
            <w:pPr>
              <w:widowControl w:val="0"/>
              <w:jc w:val="center"/>
              <w:rPr>
                <w:rFonts w:cstheme="minorHAnsi"/>
                <w:sz w:val="18"/>
                <w:szCs w:val="18"/>
                <w:lang w:val="es-419"/>
              </w:rPr>
            </w:pPr>
            <w:r w:rsidRPr="00287B42">
              <w:rPr>
                <w:rFonts w:cstheme="minorHAnsi"/>
                <w:sz w:val="18"/>
                <w:szCs w:val="18"/>
                <w:lang w:val="es-419"/>
              </w:rPr>
              <w:t>Turkmenistán</w:t>
            </w:r>
          </w:p>
        </w:tc>
      </w:tr>
      <w:tr w:rsidR="004E40F5" w:rsidRPr="00287B42" w14:paraId="1FB2A271" w14:textId="77777777" w:rsidTr="4A08C4B2">
        <w:trPr>
          <w:gridAfter w:val="1"/>
          <w:wAfter w:w="54" w:type="dxa"/>
          <w:trHeight w:val="20"/>
        </w:trPr>
        <w:tc>
          <w:tcPr>
            <w:tcW w:w="1381" w:type="dxa"/>
            <w:shd w:val="clear" w:color="auto" w:fill="auto"/>
          </w:tcPr>
          <w:p w14:paraId="564E0A33" w14:textId="286C2B89"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Ucrania</w:t>
            </w:r>
          </w:p>
        </w:tc>
        <w:tc>
          <w:tcPr>
            <w:tcW w:w="1209" w:type="dxa"/>
            <w:shd w:val="clear" w:color="auto" w:fill="auto"/>
          </w:tcPr>
          <w:p w14:paraId="0AEA325A" w14:textId="132CEDD6" w:rsidR="004E40F5" w:rsidRPr="00287B42" w:rsidRDefault="004E40F5" w:rsidP="00DE7F76">
            <w:pPr>
              <w:widowControl w:val="0"/>
              <w:ind w:left="102" w:right="-20"/>
              <w:jc w:val="center"/>
              <w:rPr>
                <w:rFonts w:cstheme="minorHAnsi"/>
                <w:sz w:val="18"/>
                <w:szCs w:val="18"/>
                <w:lang w:val="es-419"/>
              </w:rPr>
            </w:pPr>
            <w:r w:rsidRPr="00287B42">
              <w:rPr>
                <w:rFonts w:cstheme="minorHAnsi"/>
                <w:sz w:val="18"/>
                <w:szCs w:val="18"/>
                <w:lang w:val="es-419"/>
              </w:rPr>
              <w:t>Uzbekistán</w:t>
            </w:r>
          </w:p>
        </w:tc>
        <w:tc>
          <w:tcPr>
            <w:tcW w:w="8066" w:type="dxa"/>
            <w:gridSpan w:val="6"/>
            <w:shd w:val="clear" w:color="auto" w:fill="auto"/>
          </w:tcPr>
          <w:p w14:paraId="559A68C8" w14:textId="77777777" w:rsidR="004E40F5" w:rsidRPr="00287B42" w:rsidRDefault="004E40F5" w:rsidP="00DE7F76">
            <w:pPr>
              <w:widowControl w:val="0"/>
              <w:jc w:val="center"/>
              <w:rPr>
                <w:rFonts w:cstheme="minorHAnsi"/>
                <w:sz w:val="18"/>
                <w:szCs w:val="18"/>
                <w:lang w:val="es-419"/>
              </w:rPr>
            </w:pPr>
          </w:p>
        </w:tc>
      </w:tr>
    </w:tbl>
    <w:p w14:paraId="72D6FB84" w14:textId="5AC436EC" w:rsidR="008B0214" w:rsidRPr="00287B42" w:rsidRDefault="004E40F5" w:rsidP="00DE7F76">
      <w:pPr>
        <w:pStyle w:val="Titre2"/>
        <w:numPr>
          <w:ilvl w:val="1"/>
          <w:numId w:val="26"/>
        </w:numPr>
        <w:ind w:left="360"/>
        <w:rPr>
          <w:color w:val="4472C4" w:themeColor="accent1"/>
          <w:lang w:val="es-419"/>
        </w:rPr>
      </w:pPr>
      <w:bookmarkStart w:id="1122" w:name="_Toc152249010"/>
      <w:r w:rsidRPr="00287B42">
        <w:rPr>
          <w:color w:val="4472C4" w:themeColor="accent1"/>
          <w:lang w:val="es-419"/>
        </w:rPr>
        <w:t>Situación jurídica y registro (5 años)</w:t>
      </w:r>
      <w:bookmarkEnd w:id="1122"/>
    </w:p>
    <w:p w14:paraId="25DF7CF6" w14:textId="35AAA519" w:rsidR="009E6449" w:rsidRPr="00287B42" w:rsidRDefault="009E6449" w:rsidP="00DE7F76">
      <w:pPr>
        <w:spacing w:before="120"/>
        <w:jc w:val="both"/>
        <w:rPr>
          <w:lang w:val="es-419"/>
        </w:rPr>
      </w:pPr>
      <w:r w:rsidRPr="00287B42">
        <w:rPr>
          <w:lang w:val="es-419"/>
        </w:rPr>
        <w:t>El solicitante principal debe estar</w:t>
      </w:r>
      <w:r w:rsidR="0084012F" w:rsidRPr="00287B42">
        <w:rPr>
          <w:lang w:val="es-419"/>
        </w:rPr>
        <w:t xml:space="preserve"> </w:t>
      </w:r>
      <w:r w:rsidR="0084012F" w:rsidRPr="00287B42">
        <w:rPr>
          <w:b/>
          <w:bCs/>
          <w:lang w:val="es-419"/>
        </w:rPr>
        <w:t xml:space="preserve">debidamente registrado o tener mandato/fundamento legal </w:t>
      </w:r>
      <w:r w:rsidRPr="00287B42">
        <w:rPr>
          <w:lang w:val="es-419"/>
        </w:rPr>
        <w:t xml:space="preserve">como organización. </w:t>
      </w:r>
    </w:p>
    <w:p w14:paraId="4A534B2F" w14:textId="2F7563E4" w:rsidR="004E40F5" w:rsidRPr="00287B42" w:rsidRDefault="004E40F5" w:rsidP="00DE7F76">
      <w:pPr>
        <w:spacing w:before="120"/>
        <w:jc w:val="both"/>
        <w:rPr>
          <w:rFonts w:ascii="Calibri" w:hAnsi="Calibri"/>
          <w:lang w:val="es-419"/>
        </w:rPr>
      </w:pPr>
      <w:r w:rsidRPr="00287B42">
        <w:rPr>
          <w:rFonts w:ascii="Calibri" w:hAnsi="Calibri"/>
          <w:lang w:val="es-419"/>
        </w:rPr>
        <w:t xml:space="preserve">Si el solicitante principal no está legalmente registrado en el país de ejecución, deberá presentar un documento de registro legal de al menos uno de sus </w:t>
      </w:r>
      <w:r w:rsidR="00BA01D5" w:rsidRPr="00287B42">
        <w:rPr>
          <w:color w:val="000000" w:themeColor="text1"/>
          <w:lang w:val="es-419"/>
        </w:rPr>
        <w:t>asociados en la ejecución</w:t>
      </w:r>
      <w:r w:rsidR="00BA01D5" w:rsidRPr="00287B42">
        <w:rPr>
          <w:rFonts w:cstheme="minorBidi"/>
          <w:lang w:val="es-419"/>
        </w:rPr>
        <w:t xml:space="preserve"> </w:t>
      </w:r>
      <w:r w:rsidRPr="00287B42">
        <w:rPr>
          <w:rFonts w:ascii="Calibri" w:hAnsi="Calibri"/>
          <w:lang w:val="es-419"/>
        </w:rPr>
        <w:t xml:space="preserve">que esté registrado en el país de ejecución (además de su propio documento de situación jurídica/registro). </w:t>
      </w:r>
    </w:p>
    <w:p w14:paraId="78782ABB" w14:textId="77777777" w:rsidR="004E40F5" w:rsidRPr="00287B42" w:rsidRDefault="004E40F5" w:rsidP="00DE7F76">
      <w:pPr>
        <w:spacing w:before="120"/>
        <w:jc w:val="both"/>
        <w:rPr>
          <w:rFonts w:ascii="Calibri" w:hAnsi="Calibri"/>
          <w:lang w:val="es-419"/>
        </w:rPr>
      </w:pPr>
      <w:r w:rsidRPr="00287B42">
        <w:rPr>
          <w:rFonts w:ascii="Calibri" w:hAnsi="Calibri"/>
          <w:lang w:val="es-419"/>
        </w:rPr>
        <w:t>Las solicitudes que no demuestren fehacientemente su inscripción legal (o estatus legal) se considerarán incompletas y se eliminarán del proceso de revisión.</w:t>
      </w:r>
    </w:p>
    <w:p w14:paraId="65C3650E" w14:textId="1BA54041" w:rsidR="004E40F5" w:rsidRPr="00287B42" w:rsidRDefault="00000000" w:rsidP="00DE7F76">
      <w:pPr>
        <w:spacing w:before="120" w:after="120"/>
        <w:jc w:val="both"/>
        <w:rPr>
          <w:lang w:val="es-419"/>
        </w:rPr>
      </w:pPr>
      <w:sdt>
        <w:sdtPr>
          <w:rPr>
            <w:lang w:val="es-419"/>
          </w:rPr>
          <w:tag w:val="goog_rdk_5"/>
          <w:id w:val="672225982"/>
        </w:sdtPr>
        <w:sdtContent/>
      </w:sdt>
      <w:r w:rsidR="191F5312" w:rsidRPr="00287B42">
        <w:rPr>
          <w:lang w:val="es-419"/>
        </w:rPr>
        <w:t xml:space="preserve">El solicitante principal </w:t>
      </w:r>
      <w:r w:rsidR="191F5312" w:rsidRPr="00287B42">
        <w:rPr>
          <w:rFonts w:ascii="Calibri" w:eastAsia="Calibri" w:hAnsi="Calibri" w:cs="Calibri"/>
          <w:lang w:val="es-419"/>
        </w:rPr>
        <w:t xml:space="preserve">debe haber estado </w:t>
      </w:r>
      <w:r w:rsidR="191F5312" w:rsidRPr="00287B42">
        <w:rPr>
          <w:rFonts w:ascii="Calibri" w:eastAsia="Calibri" w:hAnsi="Calibri" w:cs="Calibri"/>
          <w:b/>
          <w:bCs/>
          <w:lang w:val="es-419"/>
        </w:rPr>
        <w:t xml:space="preserve">legalmente registrado durante al menos </w:t>
      </w:r>
      <w:r w:rsidR="3A658EE5" w:rsidRPr="00287B42">
        <w:rPr>
          <w:rFonts w:ascii="Calibri" w:eastAsia="Calibri" w:hAnsi="Calibri" w:cs="Calibri"/>
          <w:b/>
          <w:bCs/>
          <w:lang w:val="es-419"/>
        </w:rPr>
        <w:t xml:space="preserve">cinco </w:t>
      </w:r>
      <w:r w:rsidR="191F5312" w:rsidRPr="00287B42">
        <w:rPr>
          <w:rFonts w:ascii="Calibri" w:eastAsia="Calibri" w:hAnsi="Calibri" w:cs="Calibri"/>
          <w:b/>
          <w:bCs/>
          <w:lang w:val="es-419"/>
        </w:rPr>
        <w:t xml:space="preserve"> </w:t>
      </w:r>
      <w:r w:rsidR="191F5312" w:rsidRPr="00287B42">
        <w:rPr>
          <w:rFonts w:ascii="Calibri" w:hAnsi="Calibri"/>
          <w:b/>
          <w:bCs/>
          <w:lang w:val="es-419"/>
        </w:rPr>
        <w:t>años</w:t>
      </w:r>
      <w:r w:rsidR="191F5312" w:rsidRPr="00287B42">
        <w:rPr>
          <w:rFonts w:ascii="Calibri" w:eastAsia="Calibri" w:hAnsi="Calibri" w:cs="Calibri"/>
          <w:b/>
          <w:bCs/>
          <w:lang w:val="es-419"/>
        </w:rPr>
        <w:t xml:space="preserve">.  </w:t>
      </w:r>
      <w:r w:rsidR="191F5312" w:rsidRPr="00287B42">
        <w:rPr>
          <w:rFonts w:ascii="Calibri" w:eastAsia="Calibri" w:hAnsi="Calibri" w:cs="Calibri"/>
          <w:lang w:val="es-419"/>
        </w:rPr>
        <w:t>En</w:t>
      </w:r>
      <w:r w:rsidR="191F5312" w:rsidRPr="00287B42">
        <w:rPr>
          <w:rFonts w:ascii="Calibri" w:eastAsia="Calibri" w:hAnsi="Calibri" w:cs="Calibri"/>
          <w:b/>
          <w:bCs/>
          <w:lang w:val="es-419"/>
        </w:rPr>
        <w:t xml:space="preserve"> </w:t>
      </w:r>
      <w:r w:rsidR="191F5312" w:rsidRPr="00287B42">
        <w:rPr>
          <w:rFonts w:ascii="Calibri" w:eastAsia="Calibri" w:hAnsi="Calibri" w:cs="Calibri"/>
          <w:lang w:val="es-419"/>
        </w:rPr>
        <w:t>circunstancias excepcionales, podrán aceptarse tres años de registro previa justificación.</w:t>
      </w:r>
    </w:p>
    <w:p w14:paraId="6CF3BF29" w14:textId="32B7FFD2" w:rsidR="00587D6E" w:rsidRPr="00287B42" w:rsidRDefault="004E40F5" w:rsidP="00DE7F76">
      <w:pPr>
        <w:pStyle w:val="Titre2"/>
        <w:numPr>
          <w:ilvl w:val="1"/>
          <w:numId w:val="26"/>
        </w:numPr>
        <w:ind w:left="360"/>
        <w:rPr>
          <w:color w:val="4472C4" w:themeColor="accent1"/>
          <w:lang w:val="es-419"/>
        </w:rPr>
      </w:pPr>
      <w:bookmarkStart w:id="1123" w:name="_Toc145077438"/>
      <w:bookmarkStart w:id="1124" w:name="_Toc145077540"/>
      <w:bookmarkStart w:id="1125" w:name="_Toc145077624"/>
      <w:bookmarkStart w:id="1126" w:name="_Toc145077704"/>
      <w:bookmarkStart w:id="1127" w:name="_Toc145077782"/>
      <w:bookmarkStart w:id="1128" w:name="_Toc145077856"/>
      <w:bookmarkStart w:id="1129" w:name="_Toc145077929"/>
      <w:bookmarkStart w:id="1130" w:name="_Toc145080116"/>
      <w:bookmarkStart w:id="1131" w:name="_Toc145080169"/>
      <w:bookmarkStart w:id="1132" w:name="_Toc145080222"/>
      <w:bookmarkStart w:id="1133" w:name="_Toc145080265"/>
      <w:bookmarkStart w:id="1134" w:name="_Toc145080360"/>
      <w:bookmarkStart w:id="1135" w:name="_Toc145080438"/>
      <w:bookmarkStart w:id="1136" w:name="_Toc145424236"/>
      <w:bookmarkStart w:id="1137" w:name="_Toc145430014"/>
      <w:bookmarkStart w:id="1138" w:name="_Toc145430121"/>
      <w:bookmarkStart w:id="1139" w:name="_Toc145533791"/>
      <w:bookmarkStart w:id="1140" w:name="_Toc145533951"/>
      <w:bookmarkStart w:id="1141" w:name="_Toc145534108"/>
      <w:bookmarkStart w:id="1142" w:name="_Toc145534373"/>
      <w:bookmarkStart w:id="1143" w:name="_Toc145534532"/>
      <w:bookmarkStart w:id="1144" w:name="_Toc145534688"/>
      <w:bookmarkStart w:id="1145" w:name="_Toc145576267"/>
      <w:bookmarkStart w:id="1146" w:name="_Toc145677471"/>
      <w:bookmarkStart w:id="1147" w:name="_Toc152249011"/>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sidRPr="00287B42">
        <w:rPr>
          <w:color w:val="4472C4" w:themeColor="accent1"/>
          <w:lang w:val="es-419"/>
        </w:rPr>
        <w:t>Capacidad demostrada de gestión operativa, financiera y de recursos humanos</w:t>
      </w:r>
      <w:bookmarkEnd w:id="1147"/>
    </w:p>
    <w:p w14:paraId="23475701" w14:textId="77777777" w:rsidR="004E40F5" w:rsidRPr="00287B42" w:rsidRDefault="004E40F5" w:rsidP="00DE7F76">
      <w:pPr>
        <w:jc w:val="both"/>
        <w:rPr>
          <w:rFonts w:cstheme="minorBidi"/>
          <w:lang w:val="es-419"/>
        </w:rPr>
      </w:pPr>
      <w:r w:rsidRPr="00287B42">
        <w:rPr>
          <w:rFonts w:cstheme="minorBidi"/>
          <w:b/>
          <w:bCs/>
          <w:lang w:val="es-419"/>
        </w:rPr>
        <w:t xml:space="preserve">Recursos operativos y humanos: </w:t>
      </w:r>
      <w:r w:rsidRPr="00287B42">
        <w:rPr>
          <w:rFonts w:cstheme="minorBidi"/>
          <w:lang w:val="es-419"/>
        </w:rPr>
        <w:t xml:space="preserve">El solicitante debe disponer de los recursos operativos y humanos necesarios para gestionar el proyecto propuesto. Una vez iniciada la ejecución, deberá definirse un marco claro de control interno del proyecto. </w:t>
      </w:r>
    </w:p>
    <w:p w14:paraId="1BAEFDB2" w14:textId="6220AA0D" w:rsidR="004E40F5" w:rsidRPr="00287B42" w:rsidRDefault="004E40F5" w:rsidP="00DE7F76">
      <w:pPr>
        <w:spacing w:before="120" w:after="120"/>
        <w:jc w:val="both"/>
        <w:rPr>
          <w:rFonts w:cstheme="minorBidi"/>
          <w:lang w:val="es-419"/>
        </w:rPr>
      </w:pPr>
      <w:r w:rsidRPr="00287B42">
        <w:rPr>
          <w:rFonts w:cstheme="minorBidi"/>
          <w:b/>
          <w:lang w:val="es-419"/>
        </w:rPr>
        <w:t xml:space="preserve">Estados financieros certificados de la organización: </w:t>
      </w:r>
      <w:r w:rsidRPr="00287B42">
        <w:rPr>
          <w:rFonts w:cstheme="minorBidi"/>
          <w:lang w:val="es-419"/>
        </w:rPr>
        <w:t xml:space="preserve">El solicitante deberá presentar estados financieros certificados correspondientes a tres ejercicios fiscales (incluidos 2020, 2021 y 2022). </w:t>
      </w:r>
    </w:p>
    <w:p w14:paraId="455FA8F2" w14:textId="7B7CFF04" w:rsidR="009D4A3B" w:rsidRPr="00287B42" w:rsidRDefault="004E40F5" w:rsidP="00DE7F76">
      <w:pPr>
        <w:pStyle w:val="Paragraphedeliste"/>
        <w:numPr>
          <w:ilvl w:val="0"/>
          <w:numId w:val="102"/>
        </w:numPr>
        <w:spacing w:before="120" w:after="120"/>
        <w:ind w:left="360"/>
        <w:jc w:val="both"/>
        <w:rPr>
          <w:rFonts w:cstheme="minorBidi"/>
          <w:lang w:val="es-419"/>
        </w:rPr>
      </w:pPr>
      <w:r w:rsidRPr="00287B42">
        <w:rPr>
          <w:rFonts w:cstheme="minorBidi"/>
          <w:lang w:val="es-419"/>
        </w:rPr>
        <w:t xml:space="preserve">Un </w:t>
      </w:r>
      <w:r w:rsidRPr="00287B42">
        <w:rPr>
          <w:rFonts w:cstheme="minorBidi"/>
          <w:b/>
          <w:lang w:val="es-419"/>
        </w:rPr>
        <w:t xml:space="preserve">estado financiero certificado </w:t>
      </w:r>
      <w:r w:rsidRPr="00287B42">
        <w:rPr>
          <w:rFonts w:cstheme="minorBidi"/>
          <w:lang w:val="es-419"/>
        </w:rPr>
        <w:t>es aquel que ha sido revisado, aprobado y firmado por la persona autorizada a firmar documentos financieros para la organización. Puede tratarse de alguien de la propia organización o de una empresa externa, en quien se delega la firma como funcionario designado de la organización</w:t>
      </w:r>
      <w:r w:rsidR="009D4A3B" w:rsidRPr="00287B42">
        <w:rPr>
          <w:rFonts w:cstheme="minorBidi"/>
          <w:lang w:val="es-419"/>
        </w:rPr>
        <w:t>.</w:t>
      </w:r>
    </w:p>
    <w:p w14:paraId="67FC5988" w14:textId="61ACA258" w:rsidR="00974992" w:rsidRPr="00287B42" w:rsidRDefault="004E40F5" w:rsidP="00DE7F76">
      <w:pPr>
        <w:jc w:val="both"/>
        <w:rPr>
          <w:rFonts w:cstheme="minorBidi"/>
          <w:b/>
          <w:bCs/>
          <w:lang w:val="es-419"/>
        </w:rPr>
      </w:pPr>
      <w:r w:rsidRPr="00287B42">
        <w:rPr>
          <w:rFonts w:cstheme="minorBidi"/>
          <w:b/>
          <w:bCs/>
          <w:lang w:val="es-419"/>
        </w:rPr>
        <w:t xml:space="preserve">Acuerdos de asociación y </w:t>
      </w:r>
      <w:r w:rsidR="00F42EBC" w:rsidRPr="00287B42">
        <w:rPr>
          <w:b/>
          <w:lang w:val="es-419"/>
        </w:rPr>
        <w:t>responsabilidad</w:t>
      </w:r>
      <w:r w:rsidRPr="00287B42">
        <w:rPr>
          <w:rFonts w:cstheme="minorBidi"/>
          <w:b/>
          <w:bCs/>
          <w:lang w:val="es-419"/>
        </w:rPr>
        <w:t xml:space="preserve">: </w:t>
      </w:r>
      <w:r w:rsidRPr="00287B42">
        <w:rPr>
          <w:rFonts w:cstheme="minorBidi"/>
          <w:lang w:val="es-419"/>
        </w:rPr>
        <w:t>Las</w:t>
      </w:r>
      <w:r w:rsidRPr="00287B42">
        <w:rPr>
          <w:rFonts w:cstheme="minorBidi"/>
          <w:b/>
          <w:bCs/>
          <w:lang w:val="es-419"/>
        </w:rPr>
        <w:t xml:space="preserve"> </w:t>
      </w:r>
      <w:r w:rsidRPr="00287B42">
        <w:rPr>
          <w:rFonts w:cstheme="minorBidi"/>
          <w:lang w:val="es-419"/>
        </w:rPr>
        <w:t xml:space="preserve">organizaciones sólo pueden presentar una solicitud en el marco de la presente convocatoria de propuestas, ya sea como organización solicitante principal o como </w:t>
      </w:r>
      <w:r w:rsidR="00AE77CA" w:rsidRPr="00287B42">
        <w:rPr>
          <w:color w:val="000000" w:themeColor="text1"/>
          <w:lang w:val="es-419"/>
        </w:rPr>
        <w:t>asociado en la ejecución</w:t>
      </w:r>
      <w:r w:rsidR="00095C71" w:rsidRPr="00287B42">
        <w:rPr>
          <w:rFonts w:cstheme="minorBidi"/>
          <w:lang w:val="es-419"/>
        </w:rPr>
        <w:t>.</w:t>
      </w:r>
      <w:r w:rsidR="00095C71" w:rsidRPr="00287B42">
        <w:rPr>
          <w:rFonts w:cstheme="minorBidi"/>
          <w:b/>
          <w:bCs/>
          <w:lang w:val="es-419"/>
        </w:rPr>
        <w:t xml:space="preserve"> </w:t>
      </w:r>
    </w:p>
    <w:p w14:paraId="606E4125" w14:textId="3E1514F8" w:rsidR="004E40F5" w:rsidRPr="00287B42" w:rsidRDefault="004E40F5" w:rsidP="00DE7F76">
      <w:pPr>
        <w:pStyle w:val="Paragraphedeliste"/>
        <w:numPr>
          <w:ilvl w:val="0"/>
          <w:numId w:val="51"/>
        </w:numPr>
        <w:shd w:val="clear" w:color="auto" w:fill="FFFFFF" w:themeFill="background1"/>
        <w:spacing w:before="120" w:after="120"/>
        <w:jc w:val="both"/>
        <w:rPr>
          <w:rStyle w:val="Marquedecommentaire"/>
          <w:rFonts w:cstheme="minorBidi"/>
          <w:sz w:val="22"/>
          <w:szCs w:val="24"/>
          <w:lang w:val="es-419"/>
        </w:rPr>
      </w:pPr>
      <w:r w:rsidRPr="00287B42">
        <w:rPr>
          <w:rFonts w:cstheme="minorBidi"/>
          <w:lang w:val="es-419"/>
        </w:rPr>
        <w:t xml:space="preserve">Una solicitud no debe incluir más de cuatro </w:t>
      </w:r>
      <w:r w:rsidR="00A526B2" w:rsidRPr="00287B42">
        <w:rPr>
          <w:color w:val="000000" w:themeColor="text1"/>
          <w:lang w:val="es-419"/>
        </w:rPr>
        <w:t>asociados en la ejecución</w:t>
      </w:r>
      <w:r w:rsidR="00A526B2" w:rsidRPr="00287B42">
        <w:rPr>
          <w:rFonts w:cstheme="minorBidi"/>
          <w:lang w:val="es-419"/>
        </w:rPr>
        <w:t xml:space="preserve"> </w:t>
      </w:r>
      <w:r w:rsidRPr="00287B42">
        <w:rPr>
          <w:rFonts w:cstheme="minorBidi"/>
          <w:lang w:val="es-419"/>
        </w:rPr>
        <w:t>que recibirán una parte de la financiación solicitada</w:t>
      </w:r>
      <w:r w:rsidRPr="00287B42">
        <w:rPr>
          <w:rStyle w:val="Marquedecommentaire"/>
          <w:lang w:val="es-419"/>
        </w:rPr>
        <w:t xml:space="preserve">. </w:t>
      </w:r>
    </w:p>
    <w:p w14:paraId="00C6208E" w14:textId="77777777" w:rsidR="004E40F5" w:rsidRPr="00287B42" w:rsidRDefault="004E40F5" w:rsidP="00DE7F76">
      <w:pPr>
        <w:pStyle w:val="Paragraphedeliste"/>
        <w:numPr>
          <w:ilvl w:val="0"/>
          <w:numId w:val="51"/>
        </w:numPr>
        <w:shd w:val="clear" w:color="auto" w:fill="FFFFFF" w:themeFill="background1"/>
        <w:spacing w:before="120" w:after="120"/>
        <w:jc w:val="both"/>
        <w:rPr>
          <w:rFonts w:cstheme="minorBidi"/>
          <w:lang w:val="es-419"/>
        </w:rPr>
      </w:pPr>
      <w:r w:rsidRPr="00287B42">
        <w:rPr>
          <w:rFonts w:cstheme="minorBidi"/>
          <w:lang w:val="es-419"/>
        </w:rPr>
        <w:t xml:space="preserve">En todos los casos, la organización solicitante principal será responsable de la gestión de la subvención en su totalidad. </w:t>
      </w:r>
    </w:p>
    <w:p w14:paraId="4BDBA194" w14:textId="14379684" w:rsidR="004E40F5" w:rsidRPr="00287B42" w:rsidRDefault="004E40F5" w:rsidP="00DE7F76">
      <w:pPr>
        <w:pStyle w:val="Paragraphedeliste"/>
        <w:numPr>
          <w:ilvl w:val="0"/>
          <w:numId w:val="51"/>
        </w:numPr>
        <w:shd w:val="clear" w:color="auto" w:fill="FFFFFF" w:themeFill="background1"/>
        <w:spacing w:before="120" w:after="120"/>
        <w:jc w:val="both"/>
        <w:rPr>
          <w:rFonts w:cstheme="minorBidi"/>
          <w:lang w:val="es-419"/>
        </w:rPr>
      </w:pPr>
      <w:r w:rsidRPr="00287B42">
        <w:rPr>
          <w:rFonts w:cstheme="minorBidi"/>
          <w:lang w:val="es-419"/>
        </w:rPr>
        <w:lastRenderedPageBreak/>
        <w:t xml:space="preserve">La organización solicitante principal también será responsable de garantizar que sus </w:t>
      </w:r>
      <w:r w:rsidR="00335793" w:rsidRPr="00287B42">
        <w:rPr>
          <w:color w:val="000000" w:themeColor="text1"/>
          <w:lang w:val="es-419"/>
        </w:rPr>
        <w:t>asociados en la ejecución</w:t>
      </w:r>
      <w:r w:rsidR="00335793" w:rsidRPr="00287B42">
        <w:rPr>
          <w:rFonts w:cstheme="minorBidi"/>
          <w:lang w:val="es-419"/>
        </w:rPr>
        <w:t xml:space="preserve"> </w:t>
      </w:r>
      <w:r w:rsidRPr="00287B42">
        <w:rPr>
          <w:rFonts w:cstheme="minorBidi"/>
          <w:lang w:val="es-419"/>
        </w:rPr>
        <w:t xml:space="preserve">comprendan y cumplan plenamente todos los requisitos y obligaciones del proceso de subvención. </w:t>
      </w:r>
    </w:p>
    <w:p w14:paraId="43D29B3C" w14:textId="40F541AF" w:rsidR="004E40F5" w:rsidRPr="00287B42" w:rsidRDefault="004E40F5" w:rsidP="00DE7F76">
      <w:pPr>
        <w:pStyle w:val="Paragraphedeliste"/>
        <w:numPr>
          <w:ilvl w:val="0"/>
          <w:numId w:val="51"/>
        </w:numPr>
        <w:shd w:val="clear" w:color="auto" w:fill="FFFFFF" w:themeFill="background1"/>
        <w:spacing w:before="120" w:after="120"/>
        <w:jc w:val="both"/>
        <w:rPr>
          <w:rFonts w:cstheme="minorBidi"/>
          <w:lang w:val="es-419"/>
        </w:rPr>
      </w:pPr>
      <w:r w:rsidRPr="00287B42">
        <w:rPr>
          <w:rFonts w:cstheme="minorBidi"/>
          <w:lang w:val="es-419"/>
        </w:rPr>
        <w:t>Si se le concede una subvención, la organización solicitante principal también será responsable del rendimiento y la obtención de resultados de su</w:t>
      </w:r>
      <w:r w:rsidR="00335793" w:rsidRPr="00287B42">
        <w:rPr>
          <w:rFonts w:cstheme="minorBidi"/>
          <w:lang w:val="es-419"/>
        </w:rPr>
        <w:t>s</w:t>
      </w:r>
      <w:r w:rsidRPr="00287B42">
        <w:rPr>
          <w:rFonts w:cstheme="minorBidi"/>
          <w:lang w:val="es-419"/>
        </w:rPr>
        <w:t xml:space="preserve"> </w:t>
      </w:r>
      <w:r w:rsidR="00335793" w:rsidRPr="00287B42">
        <w:rPr>
          <w:color w:val="000000" w:themeColor="text1"/>
          <w:lang w:val="es-419"/>
        </w:rPr>
        <w:t>asociados en la ejecución</w:t>
      </w:r>
      <w:r w:rsidRPr="00287B42">
        <w:rPr>
          <w:rFonts w:cstheme="minorBidi"/>
          <w:lang w:val="es-419"/>
        </w:rPr>
        <w:t xml:space="preserve">. </w:t>
      </w:r>
    </w:p>
    <w:p w14:paraId="24F9293C" w14:textId="596318F5" w:rsidR="00095C71" w:rsidRPr="00287B42" w:rsidRDefault="004E40F5" w:rsidP="00DE7F76">
      <w:pPr>
        <w:pStyle w:val="Paragraphedeliste"/>
        <w:numPr>
          <w:ilvl w:val="0"/>
          <w:numId w:val="51"/>
        </w:numPr>
        <w:shd w:val="clear" w:color="auto" w:fill="FFFFFF" w:themeFill="background1"/>
        <w:spacing w:before="120" w:after="120"/>
        <w:jc w:val="both"/>
        <w:rPr>
          <w:rFonts w:cstheme="minorBidi"/>
          <w:lang w:val="es-419"/>
        </w:rPr>
      </w:pPr>
      <w:r w:rsidRPr="00287B42">
        <w:rPr>
          <w:rFonts w:cstheme="minorBidi"/>
          <w:lang w:val="es-419"/>
        </w:rPr>
        <w:t xml:space="preserve">Recomendamos encarecidamente el uso de Memorandos de Entendimiento entre todos los </w:t>
      </w:r>
      <w:r w:rsidR="00A535FF" w:rsidRPr="00287B42">
        <w:rPr>
          <w:color w:val="000000" w:themeColor="text1"/>
          <w:lang w:val="es-419"/>
        </w:rPr>
        <w:t xml:space="preserve">asociados </w:t>
      </w:r>
      <w:r w:rsidRPr="00287B42">
        <w:rPr>
          <w:rFonts w:cstheme="minorBidi"/>
          <w:lang w:val="es-419"/>
        </w:rPr>
        <w:t xml:space="preserve">para definir </w:t>
      </w:r>
      <w:r w:rsidR="00F40E96" w:rsidRPr="00287B42">
        <w:rPr>
          <w:lang w:val="es-419"/>
        </w:rPr>
        <w:t>roles</w:t>
      </w:r>
      <w:r w:rsidRPr="00287B42">
        <w:rPr>
          <w:rFonts w:cstheme="minorBidi"/>
          <w:lang w:val="es-419"/>
        </w:rPr>
        <w:t>, responsabilidades, resultados y líneas de rendición de cuentas</w:t>
      </w:r>
      <w:r w:rsidR="630C26FF" w:rsidRPr="00287B42">
        <w:rPr>
          <w:rFonts w:cstheme="minorBidi"/>
          <w:lang w:val="es-419"/>
        </w:rPr>
        <w:t>.</w:t>
      </w:r>
    </w:p>
    <w:p w14:paraId="5ED9AFEE" w14:textId="3F938BED" w:rsidR="003D0121" w:rsidRPr="00287B42" w:rsidRDefault="191F5312" w:rsidP="4A08C4B2">
      <w:pPr>
        <w:shd w:val="clear" w:color="auto" w:fill="FFFFFF" w:themeFill="background1"/>
        <w:spacing w:before="120" w:after="120"/>
        <w:jc w:val="both"/>
        <w:rPr>
          <w:rFonts w:cstheme="minorBidi"/>
          <w:lang w:val="es-419"/>
        </w:rPr>
      </w:pPr>
      <w:r w:rsidRPr="00287B42">
        <w:rPr>
          <w:rFonts w:cstheme="minorBidi"/>
          <w:lang w:val="es-419"/>
        </w:rPr>
        <w:t xml:space="preserve">En consonancia con las directrices sobre capacidad operativa y de absorción del Fondo Fiduciario de la ONU y con el importe mínimo de subvención de 150.000 </w:t>
      </w:r>
      <w:r w:rsidR="1543AECA" w:rsidRPr="00287B42">
        <w:rPr>
          <w:rFonts w:cstheme="minorBidi"/>
          <w:lang w:val="es-419"/>
        </w:rPr>
        <w:t>dólares estadounidenses</w:t>
      </w:r>
      <w:r w:rsidRPr="00287B42">
        <w:rPr>
          <w:rFonts w:cstheme="minorBidi"/>
          <w:lang w:val="es-419"/>
        </w:rPr>
        <w:t xml:space="preserve">, las organizaciones deberán contar con un presupuesto operativo medio mínimo de 50.000 </w:t>
      </w:r>
      <w:r w:rsidR="5B1265DF" w:rsidRPr="00287B42">
        <w:rPr>
          <w:rFonts w:cstheme="minorBidi"/>
          <w:lang w:val="es-419"/>
        </w:rPr>
        <w:t xml:space="preserve">dólares estadounidenses </w:t>
      </w:r>
      <w:r w:rsidRPr="00287B42">
        <w:rPr>
          <w:lang w:val="es-419"/>
        </w:rPr>
        <w:t xml:space="preserve">(utilizando el presupuesto medio de la organización de los últimos </w:t>
      </w:r>
      <w:r w:rsidR="33B89A3A" w:rsidRPr="00287B42">
        <w:rPr>
          <w:lang w:val="es-419"/>
        </w:rPr>
        <w:t>tres</w:t>
      </w:r>
      <w:r w:rsidRPr="00287B42">
        <w:rPr>
          <w:lang w:val="es-419"/>
        </w:rPr>
        <w:t xml:space="preserve"> años</w:t>
      </w:r>
      <w:r w:rsidRPr="00287B42">
        <w:rPr>
          <w:rFonts w:cstheme="minorBidi"/>
          <w:lang w:val="es-419"/>
        </w:rPr>
        <w:t>) para presentar su candidatura a esta convocatoria de propuestas</w:t>
      </w:r>
      <w:r w:rsidR="5E14FFBF" w:rsidRPr="00287B42">
        <w:rPr>
          <w:rFonts w:cstheme="minorBidi"/>
          <w:lang w:val="es-419"/>
        </w:rPr>
        <w:t xml:space="preserve">. </w:t>
      </w:r>
    </w:p>
    <w:p w14:paraId="5BB3622F" w14:textId="3AE68111" w:rsidR="00D7739D" w:rsidRPr="00287B42" w:rsidRDefault="00AC7D0F" w:rsidP="00DE7F76">
      <w:pPr>
        <w:pStyle w:val="Titre2"/>
        <w:numPr>
          <w:ilvl w:val="1"/>
          <w:numId w:val="26"/>
        </w:numPr>
        <w:ind w:left="360"/>
        <w:rPr>
          <w:color w:val="4472C4" w:themeColor="accent1"/>
          <w:lang w:val="es-419"/>
        </w:rPr>
      </w:pPr>
      <w:bookmarkStart w:id="1148" w:name="_Toc152249012"/>
      <w:r w:rsidRPr="00287B42">
        <w:rPr>
          <w:color w:val="4472C4" w:themeColor="accent1"/>
          <w:lang w:val="es-419"/>
        </w:rPr>
        <w:t>Beneficiarios anteriores y actuales de subvenciones del Fondo Fiduciario de la ONU</w:t>
      </w:r>
      <w:r w:rsidRPr="00287B42">
        <w:rPr>
          <w:rStyle w:val="Appelnotedebasdep"/>
          <w:color w:val="4472C4" w:themeColor="accent1"/>
          <w:lang w:val="es-419"/>
        </w:rPr>
        <w:footnoteReference w:id="14"/>
      </w:r>
      <w:bookmarkEnd w:id="1148"/>
    </w:p>
    <w:p w14:paraId="0BCA9758" w14:textId="6FB5DA4A" w:rsidR="00D7739D" w:rsidRPr="00287B42" w:rsidRDefault="00DD0C7D" w:rsidP="00DE7F76">
      <w:pPr>
        <w:jc w:val="both"/>
        <w:rPr>
          <w:rFonts w:cstheme="minorBidi"/>
          <w:sz w:val="20"/>
          <w:szCs w:val="20"/>
          <w:lang w:val="es-419"/>
        </w:rPr>
      </w:pPr>
      <w:r w:rsidRPr="00287B42">
        <w:rPr>
          <w:rFonts w:cstheme="minorBidi"/>
          <w:lang w:val="es-419"/>
        </w:rPr>
        <w:t xml:space="preserve">Los beneficiarios actuales del Fondo Fiduciario de la ONU no pueden presentar solicitudes. Los </w:t>
      </w:r>
      <w:r w:rsidR="00554D7E" w:rsidRPr="00287B42">
        <w:rPr>
          <w:color w:val="000000" w:themeColor="text1"/>
          <w:lang w:val="es-419"/>
        </w:rPr>
        <w:t>asociados en la ejecución</w:t>
      </w:r>
      <w:r w:rsidR="00554D7E" w:rsidRPr="00287B42">
        <w:rPr>
          <w:rFonts w:cstheme="minorBidi"/>
          <w:lang w:val="es-419"/>
        </w:rPr>
        <w:t xml:space="preserve"> </w:t>
      </w:r>
      <w:r w:rsidRPr="00287B42">
        <w:rPr>
          <w:rFonts w:cstheme="minorBidi"/>
          <w:lang w:val="es-419"/>
        </w:rPr>
        <w:t xml:space="preserve">(aquellos que reciben una parte de los fondos de una subvención del Fondo Fiduciario de la ONU a través de un solicitante principal) no son elegibles para presentar solicitudes mientras dure el Acuerdo de Asociación entre el solicitante principal y el Fondo Fiduciario de la ONU. </w:t>
      </w:r>
      <w:r w:rsidR="00D02298" w:rsidRPr="00287B42">
        <w:rPr>
          <w:rFonts w:cstheme="minorBidi"/>
          <w:lang w:val="es-419"/>
        </w:rPr>
        <w:t xml:space="preserve"> </w:t>
      </w:r>
      <w:r w:rsidR="00827AA0" w:rsidRPr="00287B42">
        <w:rPr>
          <w:rFonts w:cstheme="minorBidi"/>
          <w:lang w:val="es-419"/>
        </w:rPr>
        <w:t xml:space="preserve"> </w:t>
      </w:r>
    </w:p>
    <w:p w14:paraId="7697CF0C" w14:textId="3A0AF459" w:rsidR="002E2334" w:rsidRPr="00287B42" w:rsidRDefault="5946C61B" w:rsidP="00DE7F76">
      <w:pPr>
        <w:pStyle w:val="Titre2"/>
        <w:numPr>
          <w:ilvl w:val="1"/>
          <w:numId w:val="26"/>
        </w:numPr>
        <w:ind w:left="360"/>
        <w:rPr>
          <w:color w:val="4472C4" w:themeColor="accent1"/>
          <w:lang w:val="es-419"/>
        </w:rPr>
      </w:pPr>
      <w:bookmarkStart w:id="1149" w:name="_Toc152249013"/>
      <w:r w:rsidRPr="00287B42">
        <w:rPr>
          <w:color w:val="4472C4" w:themeColor="accent1"/>
          <w:lang w:val="es-419"/>
        </w:rPr>
        <w:t>Prevención de la explotación</w:t>
      </w:r>
      <w:r w:rsidR="0A4FC047" w:rsidRPr="00287B42">
        <w:rPr>
          <w:color w:val="4472C4" w:themeColor="accent1"/>
          <w:lang w:val="es-419"/>
        </w:rPr>
        <w:t>,</w:t>
      </w:r>
      <w:r w:rsidRPr="00287B42">
        <w:rPr>
          <w:color w:val="4472C4" w:themeColor="accent1"/>
          <w:lang w:val="es-419"/>
        </w:rPr>
        <w:t xml:space="preserve"> </w:t>
      </w:r>
      <w:r w:rsidR="15316662" w:rsidRPr="00287B42">
        <w:rPr>
          <w:color w:val="4472C4" w:themeColor="accent1"/>
          <w:lang w:val="es-419"/>
        </w:rPr>
        <w:t xml:space="preserve">de </w:t>
      </w:r>
      <w:r w:rsidRPr="00287B42">
        <w:rPr>
          <w:color w:val="4472C4" w:themeColor="accent1"/>
          <w:lang w:val="es-419"/>
        </w:rPr>
        <w:t>los abusos sexuales y del acoso sexual</w:t>
      </w:r>
      <w:bookmarkEnd w:id="1149"/>
    </w:p>
    <w:p w14:paraId="37B72450" w14:textId="28560ED4" w:rsidR="002E2334" w:rsidRPr="00287B42" w:rsidRDefault="00AC7D0F" w:rsidP="00DE7F76">
      <w:pPr>
        <w:jc w:val="both"/>
        <w:rPr>
          <w:lang w:val="es-419"/>
        </w:rPr>
      </w:pPr>
      <w:r w:rsidRPr="00287B42">
        <w:rPr>
          <w:lang w:val="es-419"/>
        </w:rPr>
        <w:t xml:space="preserve">ONU Mujeres aplica una política de tolerancia cero </w:t>
      </w:r>
      <w:r w:rsidR="00536719" w:rsidRPr="00287B42">
        <w:rPr>
          <w:lang w:val="es-419"/>
        </w:rPr>
        <w:t xml:space="preserve">respecto </w:t>
      </w:r>
      <w:r w:rsidRPr="00287B42">
        <w:rPr>
          <w:lang w:val="es-419"/>
        </w:rPr>
        <w:t>a la explotación y el abuso sexuales (EAS).  Los solicitantes deben tomar todas las medidas apropiadas para prevenir la explotación y el abuso sexuales y el acoso sexual de cualquier persona por su parte o por parte de cualquiera de sus empleados, personal, subcontratistas y otras personas involucradas, así como el cumplimiento de los protocolos, disposiciones y normas del país/territorio en el que se ejecutará el proyecto.  El Fondo Fiduciario de la ONU no se asocia con entidades que no aborden la EAS mediante medidas preventivas, investigaciones y acciones correctivas adecuadas</w:t>
      </w:r>
      <w:r w:rsidR="00411E4E" w:rsidRPr="00287B42">
        <w:rPr>
          <w:lang w:val="es-419"/>
        </w:rPr>
        <w:t>.</w:t>
      </w:r>
    </w:p>
    <w:p w14:paraId="61F9A37D" w14:textId="55A69C94" w:rsidR="00052A89" w:rsidRPr="00287B42" w:rsidRDefault="00ED4E00" w:rsidP="00DE7F76">
      <w:pPr>
        <w:pStyle w:val="Titre2"/>
        <w:numPr>
          <w:ilvl w:val="1"/>
          <w:numId w:val="26"/>
        </w:numPr>
        <w:ind w:left="360"/>
        <w:rPr>
          <w:color w:val="4472C4" w:themeColor="accent1"/>
          <w:lang w:val="es-419"/>
        </w:rPr>
      </w:pPr>
      <w:bookmarkStart w:id="1150" w:name="_Toc152249014"/>
      <w:r w:rsidRPr="00287B42">
        <w:rPr>
          <w:color w:val="4472C4" w:themeColor="accent1"/>
          <w:lang w:val="es-ES"/>
        </w:rPr>
        <w:t xml:space="preserve">Solicitantes </w:t>
      </w:r>
      <w:r w:rsidR="00AC7D0F" w:rsidRPr="00287B42">
        <w:rPr>
          <w:color w:val="4472C4" w:themeColor="accent1"/>
          <w:lang w:val="es-419"/>
        </w:rPr>
        <w:t>no admisibles</w:t>
      </w:r>
      <w:bookmarkEnd w:id="1150"/>
    </w:p>
    <w:p w14:paraId="7C23D99C" w14:textId="3E76E301" w:rsidR="00AC75BA" w:rsidRPr="00287B42" w:rsidRDefault="00AC75BA" w:rsidP="00DE7F76">
      <w:pPr>
        <w:spacing w:before="200" w:after="120"/>
        <w:jc w:val="both"/>
        <w:rPr>
          <w:rFonts w:eastAsia="Arial Unicode MS" w:cstheme="minorBidi"/>
          <w:color w:val="000000"/>
          <w:szCs w:val="22"/>
          <w:lang w:val="es-419"/>
        </w:rPr>
      </w:pPr>
      <w:r w:rsidRPr="00287B42">
        <w:rPr>
          <w:color w:val="000000" w:themeColor="text1"/>
          <w:lang w:val="es-419"/>
        </w:rPr>
        <w:t xml:space="preserve">Las siguientes entidades </w:t>
      </w:r>
      <w:r w:rsidRPr="00287B42">
        <w:rPr>
          <w:b/>
          <w:lang w:val="es-419"/>
        </w:rPr>
        <w:t>NO</w:t>
      </w:r>
      <w:r w:rsidRPr="00287B42">
        <w:rPr>
          <w:lang w:val="es-419"/>
        </w:rPr>
        <w:t xml:space="preserve"> </w:t>
      </w:r>
      <w:r w:rsidRPr="00287B42">
        <w:rPr>
          <w:b/>
          <w:lang w:val="es-419"/>
        </w:rPr>
        <w:t>cumplen los requisitos</w:t>
      </w:r>
      <w:r w:rsidRPr="00287B42">
        <w:rPr>
          <w:lang w:val="es-419"/>
        </w:rPr>
        <w:t xml:space="preserve"> </w:t>
      </w:r>
      <w:r w:rsidRPr="00287B42">
        <w:rPr>
          <w:color w:val="000000" w:themeColor="text1"/>
          <w:lang w:val="es-419"/>
        </w:rPr>
        <w:t>para solicitar una subvención:</w:t>
      </w:r>
    </w:p>
    <w:p w14:paraId="72F4FF00" w14:textId="338FA1F1" w:rsidR="008F42FE" w:rsidRPr="00287B42" w:rsidRDefault="008F42FE" w:rsidP="00DE7F76">
      <w:pPr>
        <w:pStyle w:val="Paragraphedeliste"/>
        <w:numPr>
          <w:ilvl w:val="0"/>
          <w:numId w:val="33"/>
        </w:numPr>
        <w:jc w:val="both"/>
        <w:rPr>
          <w:rFonts w:cstheme="minorBidi"/>
          <w:lang w:val="es-419"/>
        </w:rPr>
      </w:pPr>
      <w:r w:rsidRPr="00287B42">
        <w:rPr>
          <w:rFonts w:ascii="Calibri" w:hAnsi="Calibri"/>
          <w:lang w:val="es-419"/>
        </w:rPr>
        <w:t xml:space="preserve">Organizaciones </w:t>
      </w:r>
      <w:r w:rsidRPr="00287B42">
        <w:rPr>
          <w:rFonts w:cstheme="minorBidi"/>
          <w:lang w:val="es-419"/>
        </w:rPr>
        <w:t>que proponen intervenciones en un país que no figura en la lista del CAD de la OCDE de receptores de AOD</w:t>
      </w:r>
    </w:p>
    <w:p w14:paraId="3BE78D19" w14:textId="2844603C" w:rsidR="008F42FE" w:rsidRPr="00287B42" w:rsidRDefault="008F42FE" w:rsidP="00DE7F76">
      <w:pPr>
        <w:pStyle w:val="Paragraphedeliste"/>
        <w:numPr>
          <w:ilvl w:val="0"/>
          <w:numId w:val="33"/>
        </w:numPr>
        <w:jc w:val="both"/>
        <w:rPr>
          <w:rFonts w:cstheme="minorBidi"/>
          <w:lang w:val="es-419"/>
        </w:rPr>
      </w:pPr>
      <w:r w:rsidRPr="00287B42">
        <w:rPr>
          <w:rFonts w:cstheme="minorBidi"/>
          <w:lang w:val="es-419"/>
        </w:rPr>
        <w:t xml:space="preserve">Organizaciones </w:t>
      </w:r>
      <w:r w:rsidRPr="00287B42">
        <w:rPr>
          <w:rFonts w:eastAsia="Arial Unicode MS" w:cstheme="minorBidi"/>
          <w:color w:val="000000" w:themeColor="text1"/>
          <w:lang w:val="es-419"/>
        </w:rPr>
        <w:t>cuyo trabajo y declaración de misión/visión no se centran ni mencionan explícitamente la igualdad de género y la eliminación de la violencia contra las mujeres y/o las niñas</w:t>
      </w:r>
    </w:p>
    <w:p w14:paraId="3D1CD9B7" w14:textId="622CB4C9" w:rsidR="008F42FE" w:rsidRPr="00287B42" w:rsidRDefault="008F42FE" w:rsidP="00DE7F76">
      <w:pPr>
        <w:pStyle w:val="Paragraphedeliste"/>
        <w:numPr>
          <w:ilvl w:val="0"/>
          <w:numId w:val="33"/>
        </w:numPr>
        <w:shd w:val="clear" w:color="auto" w:fill="FFFFFF" w:themeFill="background1"/>
        <w:jc w:val="both"/>
        <w:rPr>
          <w:rFonts w:ascii="Calibri" w:hAnsi="Calibri"/>
          <w:lang w:val="es-419"/>
        </w:rPr>
      </w:pPr>
      <w:r w:rsidRPr="00287B42">
        <w:rPr>
          <w:rFonts w:eastAsia="Arial Unicode MS" w:cstheme="minorBidi"/>
          <w:color w:val="000000" w:themeColor="text1"/>
          <w:lang w:val="es-419"/>
        </w:rPr>
        <w:t xml:space="preserve">Organizaciones </w:t>
      </w:r>
      <w:r w:rsidRPr="00287B42">
        <w:rPr>
          <w:rFonts w:ascii="Calibri" w:hAnsi="Calibri"/>
          <w:lang w:val="es-419"/>
        </w:rPr>
        <w:t xml:space="preserve">que no tienen personalidad jurídica en el país o territorio de ejecución, ni tampoco ninguno de sus </w:t>
      </w:r>
      <w:r w:rsidR="008B76E8" w:rsidRPr="00287B42">
        <w:rPr>
          <w:color w:val="000000" w:themeColor="text1"/>
          <w:lang w:val="es-419"/>
        </w:rPr>
        <w:t>asociados en la ejecución</w:t>
      </w:r>
    </w:p>
    <w:p w14:paraId="16D90EF6" w14:textId="77777777" w:rsidR="008F42FE" w:rsidRPr="00287B42" w:rsidRDefault="008F42FE" w:rsidP="00DE7F76">
      <w:pPr>
        <w:pStyle w:val="Paragraphedeliste"/>
        <w:numPr>
          <w:ilvl w:val="0"/>
          <w:numId w:val="33"/>
        </w:numPr>
        <w:shd w:val="clear" w:color="auto" w:fill="FFFFFF" w:themeFill="background1"/>
        <w:jc w:val="both"/>
        <w:rPr>
          <w:rFonts w:cstheme="minorBidi"/>
          <w:lang w:val="es-419"/>
        </w:rPr>
      </w:pPr>
      <w:r w:rsidRPr="00287B42">
        <w:rPr>
          <w:rFonts w:cstheme="minorBidi"/>
          <w:lang w:val="es-419"/>
        </w:rPr>
        <w:t>Organismos o instituciones gubernamentales</w:t>
      </w:r>
    </w:p>
    <w:p w14:paraId="201F9FCD" w14:textId="77777777" w:rsidR="008F42FE" w:rsidRPr="00287B42" w:rsidRDefault="008F42FE" w:rsidP="00DE7F76">
      <w:pPr>
        <w:pStyle w:val="Paragraphedeliste"/>
        <w:numPr>
          <w:ilvl w:val="0"/>
          <w:numId w:val="33"/>
        </w:numPr>
        <w:shd w:val="clear" w:color="auto" w:fill="FFFFFF" w:themeFill="background1"/>
        <w:jc w:val="both"/>
        <w:rPr>
          <w:rFonts w:cstheme="minorBidi"/>
          <w:lang w:val="es-419"/>
        </w:rPr>
      </w:pPr>
      <w:r w:rsidRPr="00287B42">
        <w:rPr>
          <w:rFonts w:cstheme="minorBidi"/>
          <w:lang w:val="es-419"/>
        </w:rPr>
        <w:t>Agencias de la ONU o equipos de la ONU en los países</w:t>
      </w:r>
    </w:p>
    <w:p w14:paraId="78424A4B" w14:textId="77777777" w:rsidR="008F42FE" w:rsidRPr="00287B42" w:rsidRDefault="008F42FE" w:rsidP="00DE7F76">
      <w:pPr>
        <w:pStyle w:val="Paragraphedeliste"/>
        <w:numPr>
          <w:ilvl w:val="0"/>
          <w:numId w:val="33"/>
        </w:numPr>
        <w:shd w:val="clear" w:color="auto" w:fill="FFFFFF" w:themeFill="background1"/>
        <w:jc w:val="both"/>
        <w:rPr>
          <w:rFonts w:cstheme="minorBidi"/>
          <w:lang w:val="es-419"/>
        </w:rPr>
      </w:pPr>
      <w:r w:rsidRPr="00287B42">
        <w:rPr>
          <w:rFonts w:cstheme="minorBidi"/>
          <w:lang w:val="es-419"/>
        </w:rPr>
        <w:t xml:space="preserve">Particulares </w:t>
      </w:r>
    </w:p>
    <w:p w14:paraId="222922BF" w14:textId="77777777" w:rsidR="008F42FE" w:rsidRPr="00287B42" w:rsidRDefault="008F42FE" w:rsidP="00DE7F76">
      <w:pPr>
        <w:pStyle w:val="Paragraphedeliste"/>
        <w:numPr>
          <w:ilvl w:val="0"/>
          <w:numId w:val="33"/>
        </w:numPr>
        <w:shd w:val="clear" w:color="auto" w:fill="FFFFFF" w:themeFill="background1"/>
        <w:jc w:val="both"/>
        <w:rPr>
          <w:rFonts w:cstheme="minorBidi"/>
          <w:lang w:val="es-419"/>
        </w:rPr>
      </w:pPr>
      <w:r w:rsidRPr="00287B42">
        <w:rPr>
          <w:rFonts w:cstheme="minorBidi"/>
          <w:lang w:val="es-419"/>
        </w:rPr>
        <w:t>Entidades del sector privado</w:t>
      </w:r>
    </w:p>
    <w:p w14:paraId="1F26CAD6" w14:textId="6D75E3A1" w:rsidR="008F42FE" w:rsidRPr="00287B42" w:rsidRDefault="008F42FE" w:rsidP="00DE7F76">
      <w:pPr>
        <w:pStyle w:val="Paragraphedeliste"/>
        <w:numPr>
          <w:ilvl w:val="0"/>
          <w:numId w:val="33"/>
        </w:numPr>
        <w:shd w:val="clear" w:color="auto" w:fill="FFFFFF" w:themeFill="background1"/>
        <w:spacing w:after="240"/>
        <w:jc w:val="both"/>
        <w:rPr>
          <w:rFonts w:cstheme="minorBidi"/>
          <w:lang w:val="es-419"/>
        </w:rPr>
      </w:pPr>
      <w:r w:rsidRPr="00287B42">
        <w:rPr>
          <w:rFonts w:cstheme="minorBidi"/>
          <w:lang w:val="es-419"/>
        </w:rPr>
        <w:t xml:space="preserve">Beneficiarios actuales del Fondo Fiduciario de la ONU </w:t>
      </w:r>
    </w:p>
    <w:p w14:paraId="2E40383A" w14:textId="74979C57" w:rsidR="008F42FE" w:rsidRPr="00287B42" w:rsidRDefault="00EA63A6" w:rsidP="00DE7F76">
      <w:pPr>
        <w:pStyle w:val="Paragraphedeliste"/>
        <w:numPr>
          <w:ilvl w:val="0"/>
          <w:numId w:val="33"/>
        </w:numPr>
        <w:shd w:val="clear" w:color="auto" w:fill="FFFFFF" w:themeFill="background1"/>
        <w:spacing w:after="240"/>
        <w:jc w:val="both"/>
        <w:rPr>
          <w:rFonts w:cstheme="minorBidi"/>
          <w:lang w:val="es-419"/>
        </w:rPr>
      </w:pPr>
      <w:r w:rsidRPr="00287B42">
        <w:rPr>
          <w:color w:val="000000" w:themeColor="text1"/>
          <w:lang w:val="es-419"/>
        </w:rPr>
        <w:lastRenderedPageBreak/>
        <w:t>Asociados en la ejecución</w:t>
      </w:r>
      <w:r w:rsidRPr="00287B42">
        <w:rPr>
          <w:rFonts w:cstheme="minorBidi"/>
          <w:lang w:val="es-419"/>
        </w:rPr>
        <w:t xml:space="preserve"> </w:t>
      </w:r>
      <w:r w:rsidR="00E02999" w:rsidRPr="00287B42">
        <w:rPr>
          <w:rFonts w:cstheme="minorBidi"/>
          <w:lang w:val="es-419"/>
        </w:rPr>
        <w:t xml:space="preserve">de </w:t>
      </w:r>
      <w:r w:rsidR="008F42FE" w:rsidRPr="00287B42">
        <w:rPr>
          <w:rFonts w:cstheme="minorBidi"/>
          <w:lang w:val="es-419"/>
        </w:rPr>
        <w:t xml:space="preserve">beneficiarios actuales del Fondo Fiduciario de la ONU (aquellos que reciben una parte de los fondos de una subvención del Fondo Fiduciario de la ONU) </w:t>
      </w:r>
      <w:r w:rsidR="006B2DB8" w:rsidRPr="00287B42">
        <w:rPr>
          <w:rFonts w:cstheme="minorBidi"/>
          <w:lang w:val="es-419"/>
        </w:rPr>
        <w:t>hasta que finalice el Acuerdo de Asociación entre el solicitante principal y el Fondo Fiduciario de la ONU</w:t>
      </w:r>
      <w:r w:rsidR="006B2DB8" w:rsidRPr="00287B42" w:rsidDel="006B2DB8">
        <w:rPr>
          <w:rFonts w:cstheme="minorBidi"/>
          <w:lang w:val="es-419"/>
        </w:rPr>
        <w:t xml:space="preserve"> </w:t>
      </w:r>
    </w:p>
    <w:p w14:paraId="4D574003" w14:textId="6D04C4E6" w:rsidR="002832C8" w:rsidRPr="00287B42" w:rsidRDefault="00EA701E" w:rsidP="00DE7F76">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lang w:val="es-419"/>
        </w:rPr>
      </w:pPr>
      <w:bookmarkStart w:id="1151" w:name="_Toc152249015"/>
      <w:r w:rsidRPr="00287B42">
        <w:rPr>
          <w:rFonts w:cstheme="minorBidi"/>
          <w:color w:val="4472C4" w:themeColor="accent1"/>
          <w:lang w:val="es-419"/>
        </w:rPr>
        <w:t>Proceso de solicitud</w:t>
      </w:r>
      <w:bookmarkEnd w:id="1151"/>
    </w:p>
    <w:p w14:paraId="273F8A29" w14:textId="38832489" w:rsidR="002832C8" w:rsidRPr="00287B42" w:rsidRDefault="00EC217A" w:rsidP="00DE7F76">
      <w:pPr>
        <w:spacing w:before="200" w:after="120"/>
        <w:jc w:val="both"/>
        <w:rPr>
          <w:rFonts w:cstheme="minorBidi"/>
          <w:color w:val="0070C0"/>
          <w:lang w:val="es-419"/>
        </w:rPr>
      </w:pPr>
      <w:bookmarkStart w:id="1152" w:name="_Hlk47976885"/>
      <w:r w:rsidRPr="00287B42">
        <w:rPr>
          <w:rFonts w:cstheme="minorBidi"/>
          <w:lang w:val="es-419"/>
        </w:rPr>
        <w:t xml:space="preserve">Los solicitantes deberán presentar sus propuestas en línea en forma de </w:t>
      </w:r>
      <w:r w:rsidRPr="00287B42">
        <w:rPr>
          <w:rFonts w:cstheme="minorBidi"/>
          <w:b/>
          <w:bCs/>
          <w:lang w:val="es-419"/>
        </w:rPr>
        <w:t xml:space="preserve">concepto de proyecto. La solicitud </w:t>
      </w:r>
      <w:r w:rsidRPr="00287B42">
        <w:rPr>
          <w:rFonts w:cstheme="minorBidi"/>
          <w:lang w:val="es-419"/>
        </w:rPr>
        <w:t xml:space="preserve">en línea del Concepto de </w:t>
      </w:r>
      <w:r w:rsidRPr="00287B42">
        <w:rPr>
          <w:rFonts w:cstheme="minorBidi"/>
          <w:b/>
          <w:bCs/>
          <w:lang w:val="es-419"/>
        </w:rPr>
        <w:t xml:space="preserve">Proyecto estará disponible del </w:t>
      </w:r>
      <w:r w:rsidRPr="00287B42">
        <w:rPr>
          <w:rFonts w:cstheme="minorBidi"/>
          <w:b/>
          <w:bCs/>
          <w:color w:val="FF0000"/>
          <w:lang w:val="es-419"/>
        </w:rPr>
        <w:t xml:space="preserve">10 de diciembre de 2023 al 1 de febrero de 2024 </w:t>
      </w:r>
      <w:r w:rsidRPr="00287B42">
        <w:rPr>
          <w:rFonts w:cstheme="minorBidi"/>
          <w:lang w:val="es-419"/>
        </w:rPr>
        <w:t xml:space="preserve">en: </w:t>
      </w:r>
      <w:r w:rsidRPr="00287B42">
        <w:rPr>
          <w:rFonts w:cstheme="minorBidi"/>
          <w:color w:val="4472C4" w:themeColor="accent1"/>
          <w:u w:val="single"/>
          <w:lang w:val="es-419"/>
        </w:rPr>
        <w:t>https:</w:t>
      </w:r>
      <w:r w:rsidRPr="00287B42">
        <w:rPr>
          <w:rFonts w:cstheme="minorBidi"/>
          <w:i/>
          <w:iCs/>
          <w:color w:val="0070C0"/>
          <w:lang w:val="es-419"/>
        </w:rPr>
        <w:t>//grants.untf.unwomen.org/</w:t>
      </w:r>
      <w:r w:rsidR="002832C8" w:rsidRPr="00287B42">
        <w:rPr>
          <w:rFonts w:cstheme="minorBidi"/>
          <w:i/>
          <w:iCs/>
          <w:color w:val="0070C0"/>
          <w:lang w:val="es-419"/>
        </w:rPr>
        <w:t>.</w:t>
      </w:r>
      <w:r w:rsidR="002832C8" w:rsidRPr="00287B42">
        <w:rPr>
          <w:rFonts w:cstheme="minorBidi"/>
          <w:color w:val="0070C0"/>
          <w:lang w:val="es-419"/>
        </w:rPr>
        <w:t xml:space="preserve">  </w:t>
      </w:r>
    </w:p>
    <w:p w14:paraId="673CEBB9" w14:textId="77777777" w:rsidR="00EC217A" w:rsidRPr="00287B42" w:rsidRDefault="00EC217A" w:rsidP="00DE7F76">
      <w:pPr>
        <w:spacing w:after="120"/>
        <w:jc w:val="both"/>
        <w:rPr>
          <w:rFonts w:cstheme="minorBidi"/>
          <w:lang w:val="es-419"/>
        </w:rPr>
      </w:pPr>
      <w:r w:rsidRPr="00287B42">
        <w:rPr>
          <w:rFonts w:cstheme="minorBidi"/>
          <w:lang w:val="es-419"/>
        </w:rPr>
        <w:t xml:space="preserve">La </w:t>
      </w:r>
      <w:r w:rsidRPr="00287B42">
        <w:rPr>
          <w:rFonts w:cstheme="minorBidi"/>
          <w:b/>
          <w:bCs/>
          <w:lang w:val="es-419"/>
        </w:rPr>
        <w:t xml:space="preserve">fecha límite para la presentación del Concepto de Proyecto es </w:t>
      </w:r>
      <w:r w:rsidRPr="00287B42">
        <w:rPr>
          <w:rFonts w:cstheme="minorBidi"/>
          <w:b/>
          <w:bCs/>
          <w:color w:val="FF0000"/>
          <w:lang w:val="es-419"/>
        </w:rPr>
        <w:t xml:space="preserve">el 1 de febrero de 2024, a las 14:00 (14h00) hora de Nueva York (EDT). </w:t>
      </w:r>
      <w:r w:rsidRPr="00287B42">
        <w:rPr>
          <w:rFonts w:cstheme="minorBidi"/>
          <w:lang w:val="es-419"/>
        </w:rPr>
        <w:t>No podremos tener en cuenta los Conceptos de Proyecto recibidos fuera de plazo.</w:t>
      </w:r>
    </w:p>
    <w:p w14:paraId="6D2A9BC9" w14:textId="5B5226D5" w:rsidR="002832C8" w:rsidRPr="00287B42" w:rsidRDefault="0553F8AC" w:rsidP="4A08C4B2">
      <w:pPr>
        <w:spacing w:after="120"/>
        <w:jc w:val="both"/>
        <w:rPr>
          <w:rFonts w:cstheme="minorBidi"/>
          <w:lang w:val="es-419"/>
        </w:rPr>
      </w:pPr>
      <w:r w:rsidRPr="00287B42">
        <w:rPr>
          <w:rFonts w:cstheme="minorBidi"/>
          <w:lang w:val="es-419"/>
        </w:rPr>
        <w:t xml:space="preserve">Las solicitudes sólo pueden presentarse en los siguientes idiomas: </w:t>
      </w:r>
      <w:r w:rsidR="4310BAEB" w:rsidRPr="00287B42">
        <w:rPr>
          <w:rFonts w:cstheme="minorBidi"/>
          <w:b/>
          <w:bCs/>
          <w:color w:val="FF0000"/>
          <w:lang w:val="es-419"/>
        </w:rPr>
        <w:t>inglés</w:t>
      </w:r>
      <w:r w:rsidRPr="00287B42">
        <w:rPr>
          <w:rFonts w:cstheme="minorBidi"/>
          <w:b/>
          <w:bCs/>
          <w:color w:val="FF0000"/>
          <w:lang w:val="es-419"/>
        </w:rPr>
        <w:t xml:space="preserve">, francés </w:t>
      </w:r>
      <w:r w:rsidR="002C1979" w:rsidRPr="00287B42">
        <w:rPr>
          <w:rFonts w:cstheme="minorBidi"/>
          <w:b/>
          <w:bCs/>
          <w:color w:val="FF0000"/>
          <w:lang w:val="es-419"/>
        </w:rPr>
        <w:t xml:space="preserve">o </w:t>
      </w:r>
      <w:r w:rsidRPr="00287B42">
        <w:rPr>
          <w:rFonts w:cstheme="minorBidi"/>
          <w:b/>
          <w:bCs/>
          <w:color w:val="FF0000"/>
          <w:lang w:val="es-419"/>
        </w:rPr>
        <w:t>español</w:t>
      </w:r>
      <w:r w:rsidRPr="00287B42">
        <w:rPr>
          <w:rFonts w:cstheme="minorBidi"/>
          <w:color w:val="C45911" w:themeColor="accent2" w:themeShade="BF"/>
          <w:lang w:val="es-419"/>
        </w:rPr>
        <w:t xml:space="preserve">. </w:t>
      </w:r>
      <w:r w:rsidRPr="00287B42">
        <w:rPr>
          <w:rFonts w:cstheme="minorBidi"/>
          <w:lang w:val="es-419"/>
        </w:rPr>
        <w:t xml:space="preserve">Las candidaturas redactadas predominantemente con tecnología de Inteligencia Artificial serán penalizadas. </w:t>
      </w:r>
      <w:r w:rsidRPr="00287B42">
        <w:rPr>
          <w:rFonts w:cstheme="minorBidi"/>
          <w:b/>
          <w:bCs/>
          <w:lang w:val="es-419"/>
        </w:rPr>
        <w:t>Sólo se aceptará una solicitud por organización.</w:t>
      </w:r>
      <w:r w:rsidR="00EC217A" w:rsidRPr="00287B42">
        <w:rPr>
          <w:rStyle w:val="Appelnotedebasdep"/>
          <w:rFonts w:cstheme="minorBidi"/>
          <w:b/>
          <w:bCs/>
          <w:lang w:val="es-419"/>
        </w:rPr>
        <w:footnoteReference w:id="15"/>
      </w:r>
      <w:r w:rsidRPr="00287B42">
        <w:rPr>
          <w:rFonts w:cstheme="minorBidi"/>
          <w:lang w:val="es-419"/>
        </w:rPr>
        <w:t xml:space="preserve"> Las solicitudes múltiples de la misma organización (incluidos los capítulos independientes y las oficinas nacionales y filiales de la misma ONGI) o para la misma propuesta serán descalificadas automáticamente</w:t>
      </w:r>
      <w:r w:rsidR="7169952C" w:rsidRPr="00287B42">
        <w:rPr>
          <w:rFonts w:cstheme="minorBidi"/>
          <w:lang w:val="es-419"/>
        </w:rPr>
        <w:t>.</w:t>
      </w:r>
      <w:r w:rsidR="65D25A51" w:rsidRPr="00287B42">
        <w:rPr>
          <w:rFonts w:cstheme="minorBidi"/>
          <w:lang w:val="es-419"/>
        </w:rPr>
        <w:t xml:space="preserve"> </w:t>
      </w:r>
    </w:p>
    <w:p w14:paraId="4DE708D8" w14:textId="77777777" w:rsidR="00EC217A" w:rsidRPr="00287B42" w:rsidRDefault="00EC217A" w:rsidP="00DE7F76">
      <w:pPr>
        <w:spacing w:after="120"/>
        <w:jc w:val="both"/>
        <w:rPr>
          <w:rFonts w:cstheme="minorBidi"/>
          <w:lang w:val="es-419"/>
        </w:rPr>
      </w:pPr>
      <w:r w:rsidRPr="00287B42">
        <w:rPr>
          <w:rFonts w:cstheme="minorBidi"/>
          <w:lang w:val="es-419"/>
        </w:rPr>
        <w:t xml:space="preserve">Su solicitud en línea debe incluir todos los siguientes </w:t>
      </w:r>
      <w:r w:rsidRPr="00287B42">
        <w:rPr>
          <w:rFonts w:cstheme="minorBidi"/>
          <w:b/>
          <w:bCs/>
          <w:lang w:val="es-419"/>
        </w:rPr>
        <w:t xml:space="preserve">documentos requeridos </w:t>
      </w:r>
      <w:r w:rsidRPr="00287B42">
        <w:rPr>
          <w:rFonts w:cstheme="minorBidi"/>
          <w:lang w:val="es-419"/>
        </w:rPr>
        <w:t xml:space="preserve">para que se considere completa. </w:t>
      </w:r>
    </w:p>
    <w:p w14:paraId="56257000" w14:textId="77777777" w:rsidR="004E2DA2" w:rsidRPr="00287B42" w:rsidRDefault="004E2DA2" w:rsidP="00DE7F76">
      <w:pPr>
        <w:pStyle w:val="Paragraphedeliste"/>
        <w:numPr>
          <w:ilvl w:val="0"/>
          <w:numId w:val="123"/>
        </w:numPr>
        <w:spacing w:after="120"/>
        <w:jc w:val="both"/>
        <w:rPr>
          <w:rFonts w:cstheme="minorBidi"/>
          <w:lang w:val="es-419"/>
        </w:rPr>
      </w:pPr>
      <w:r w:rsidRPr="00287B42">
        <w:rPr>
          <w:rFonts w:cstheme="minorBidi"/>
          <w:lang w:val="es-419"/>
        </w:rPr>
        <w:t>Documentos legales de registro</w:t>
      </w:r>
    </w:p>
    <w:p w14:paraId="7546A2B6" w14:textId="77777777" w:rsidR="004E2DA2" w:rsidRPr="00287B42" w:rsidRDefault="004E2DA2" w:rsidP="00DE7F76">
      <w:pPr>
        <w:pStyle w:val="Paragraphedeliste"/>
        <w:numPr>
          <w:ilvl w:val="0"/>
          <w:numId w:val="123"/>
        </w:numPr>
        <w:spacing w:after="120"/>
        <w:jc w:val="both"/>
        <w:rPr>
          <w:rFonts w:cstheme="minorBidi"/>
          <w:lang w:val="es-419"/>
        </w:rPr>
      </w:pPr>
      <w:r w:rsidRPr="00287B42">
        <w:rPr>
          <w:rFonts w:cstheme="minorBidi"/>
          <w:lang w:val="es-419"/>
        </w:rPr>
        <w:t>Estados financieros certificados</w:t>
      </w:r>
    </w:p>
    <w:p w14:paraId="31DD23D8" w14:textId="1EAC6679" w:rsidR="004E2DA2" w:rsidRPr="00287B42" w:rsidRDefault="004E2DA2" w:rsidP="00DE7F76">
      <w:pPr>
        <w:pStyle w:val="Paragraphedeliste"/>
        <w:numPr>
          <w:ilvl w:val="0"/>
          <w:numId w:val="123"/>
        </w:numPr>
        <w:spacing w:after="120"/>
        <w:jc w:val="both"/>
        <w:rPr>
          <w:rFonts w:cstheme="minorBidi"/>
          <w:lang w:val="es-419"/>
        </w:rPr>
      </w:pPr>
      <w:r w:rsidRPr="00287B42">
        <w:rPr>
          <w:rFonts w:cstheme="minorBidi"/>
          <w:lang w:val="es-419"/>
        </w:rPr>
        <w:t xml:space="preserve">Pruebas que demuestren que la organización es una organización de derechos de la mujer y/o dirigida por mujeres y/o </w:t>
      </w:r>
      <w:r w:rsidR="0068138B" w:rsidRPr="00287B42">
        <w:rPr>
          <w:rFonts w:cstheme="minorBidi"/>
          <w:bCs/>
          <w:lang w:val="es-419"/>
        </w:rPr>
        <w:t>dirigida por sus integrantes</w:t>
      </w:r>
    </w:p>
    <w:p w14:paraId="0BB4D589" w14:textId="77777777" w:rsidR="004E2DA2" w:rsidRPr="00287B42" w:rsidRDefault="004E2DA2" w:rsidP="00DE7F76">
      <w:pPr>
        <w:pStyle w:val="Paragraphedeliste"/>
        <w:numPr>
          <w:ilvl w:val="0"/>
          <w:numId w:val="123"/>
        </w:numPr>
        <w:spacing w:after="120"/>
        <w:jc w:val="both"/>
        <w:rPr>
          <w:rFonts w:cstheme="minorBidi"/>
          <w:lang w:val="es-419"/>
        </w:rPr>
      </w:pPr>
      <w:r w:rsidRPr="00287B42">
        <w:rPr>
          <w:rFonts w:cstheme="minorBidi"/>
          <w:lang w:val="es-419"/>
        </w:rPr>
        <w:t>Pruebas que demuestren que la organización tiene conocimientos especializados, experiencia y un historial</w:t>
      </w:r>
      <w:r w:rsidRPr="00287B42">
        <w:rPr>
          <w:vertAlign w:val="superscript"/>
          <w:lang w:val="es-419"/>
        </w:rPr>
        <w:footnoteReference w:id="16"/>
      </w:r>
      <w:r w:rsidRPr="00287B42">
        <w:rPr>
          <w:rFonts w:cstheme="minorBidi"/>
          <w:lang w:val="es-419"/>
        </w:rPr>
        <w:t xml:space="preserve"> de trabajo en la defensa y promoción de los derechos de las mujeres y/o niñas y la eliminación de la violencia contra las mujeres y/o niñas.</w:t>
      </w:r>
    </w:p>
    <w:p w14:paraId="44B76B6B" w14:textId="3370A7DC" w:rsidR="00426513" w:rsidRPr="00287B42" w:rsidRDefault="004E2DA2" w:rsidP="00DE7F76">
      <w:pPr>
        <w:pStyle w:val="Paragraphedeliste"/>
        <w:numPr>
          <w:ilvl w:val="0"/>
          <w:numId w:val="123"/>
        </w:numPr>
        <w:jc w:val="both"/>
        <w:rPr>
          <w:rFonts w:cstheme="minorBidi"/>
          <w:lang w:val="es-419"/>
        </w:rPr>
      </w:pPr>
      <w:r w:rsidRPr="00287B42">
        <w:rPr>
          <w:rFonts w:cstheme="minorBidi"/>
          <w:lang w:val="es-419"/>
        </w:rPr>
        <w:t>Al menos dos referencias que demuestren un historial de trabajo para poner fin a la violencia contra las mujeres y/o las niñas (VAW/G)</w:t>
      </w:r>
    </w:p>
    <w:p w14:paraId="6610E950" w14:textId="237055E9" w:rsidR="004E2DA2" w:rsidRPr="00287B42" w:rsidRDefault="26018613" w:rsidP="4A08C4B2">
      <w:pPr>
        <w:spacing w:before="120" w:after="120"/>
        <w:jc w:val="both"/>
        <w:rPr>
          <w:rFonts w:cstheme="minorBidi"/>
          <w:b/>
          <w:bCs/>
          <w:lang w:val="es-419"/>
        </w:rPr>
      </w:pPr>
      <w:r w:rsidRPr="00287B42">
        <w:rPr>
          <w:rFonts w:cstheme="minorBidi"/>
          <w:lang w:val="es-419"/>
        </w:rPr>
        <w:t xml:space="preserve">Todos los documentos requeridos deben cargarse </w:t>
      </w:r>
      <w:r w:rsidRPr="00287B42">
        <w:rPr>
          <w:rFonts w:cstheme="minorBidi"/>
          <w:b/>
          <w:bCs/>
          <w:lang w:val="es-419"/>
        </w:rPr>
        <w:t xml:space="preserve">únicamente </w:t>
      </w:r>
      <w:r w:rsidRPr="00287B42">
        <w:rPr>
          <w:rFonts w:cstheme="minorBidi"/>
          <w:lang w:val="es-419"/>
        </w:rPr>
        <w:t xml:space="preserve">a través </w:t>
      </w:r>
      <w:r w:rsidRPr="00287B42">
        <w:rPr>
          <w:rFonts w:cstheme="minorBidi"/>
          <w:b/>
          <w:bCs/>
          <w:lang w:val="es-419"/>
        </w:rPr>
        <w:t xml:space="preserve">del sistema de solicitud en línea </w:t>
      </w:r>
      <w:r w:rsidRPr="00287B42">
        <w:rPr>
          <w:rFonts w:cstheme="minorBidi"/>
          <w:lang w:val="es-419"/>
        </w:rPr>
        <w:t xml:space="preserve">(no se aceptan documentos en papel ni por correo electrónico). </w:t>
      </w:r>
      <w:r w:rsidRPr="00287B42">
        <w:rPr>
          <w:rFonts w:cstheme="minorBidi"/>
          <w:b/>
          <w:bCs/>
          <w:lang w:val="es-419"/>
        </w:rPr>
        <w:t>Tenga</w:t>
      </w:r>
      <w:r w:rsidR="008DD9F4" w:rsidRPr="00287B42">
        <w:rPr>
          <w:rFonts w:cstheme="minorBidi"/>
          <w:b/>
          <w:bCs/>
          <w:lang w:val="es-419"/>
        </w:rPr>
        <w:t>n</w:t>
      </w:r>
      <w:r w:rsidRPr="00287B42">
        <w:rPr>
          <w:rFonts w:cstheme="minorBidi"/>
          <w:b/>
          <w:bCs/>
          <w:lang w:val="es-419"/>
        </w:rPr>
        <w:t xml:space="preserve"> en cuenta que las solicitudes incompletas serán descalificadas automáticamente.</w:t>
      </w:r>
    </w:p>
    <w:p w14:paraId="31D39E12" w14:textId="00181AE7" w:rsidR="004E2DA2" w:rsidRPr="00287B42" w:rsidRDefault="26018613" w:rsidP="4A08C4B2">
      <w:pPr>
        <w:spacing w:after="120"/>
        <w:jc w:val="both"/>
        <w:rPr>
          <w:rFonts w:cstheme="minorBidi"/>
          <w:lang w:val="es-419"/>
        </w:rPr>
      </w:pPr>
      <w:r w:rsidRPr="00287B42">
        <w:rPr>
          <w:rFonts w:cstheme="minorBidi"/>
          <w:lang w:val="es-419"/>
        </w:rPr>
        <w:t>Debe</w:t>
      </w:r>
      <w:r w:rsidR="159B9B13" w:rsidRPr="00287B42">
        <w:rPr>
          <w:rFonts w:cstheme="minorBidi"/>
          <w:lang w:val="es-419"/>
        </w:rPr>
        <w:t>n</w:t>
      </w:r>
      <w:r w:rsidRPr="00287B42">
        <w:rPr>
          <w:rFonts w:cstheme="minorBidi"/>
          <w:lang w:val="es-419"/>
        </w:rPr>
        <w:t xml:space="preserve"> </w:t>
      </w:r>
      <w:r w:rsidRPr="00287B42">
        <w:rPr>
          <w:rFonts w:cstheme="minorBidi"/>
          <w:b/>
          <w:bCs/>
          <w:lang w:val="es-419"/>
        </w:rPr>
        <w:t xml:space="preserve">planificar y reservar tiempo suficiente para cargar los documentos en el sistema de solicitud en línea. </w:t>
      </w:r>
      <w:r w:rsidRPr="00287B42">
        <w:rPr>
          <w:rFonts w:cstheme="minorBidi"/>
          <w:lang w:val="es-419"/>
        </w:rPr>
        <w:t>Tenga</w:t>
      </w:r>
      <w:r w:rsidR="2ED58706" w:rsidRPr="00287B42">
        <w:rPr>
          <w:rFonts w:cstheme="minorBidi"/>
          <w:lang w:val="es-419"/>
        </w:rPr>
        <w:t>n</w:t>
      </w:r>
      <w:r w:rsidRPr="00287B42">
        <w:rPr>
          <w:rFonts w:cstheme="minorBidi"/>
          <w:lang w:val="es-419"/>
        </w:rPr>
        <w:t xml:space="preserve"> en cuenta que el sistema puede experimentar retrasos significativos cerca de la fecha límite de presentación.</w:t>
      </w:r>
    </w:p>
    <w:p w14:paraId="1E63E39F" w14:textId="2CE1FA6C" w:rsidR="004E2DA2" w:rsidRPr="00287B42" w:rsidRDefault="26018613" w:rsidP="4A08C4B2">
      <w:pPr>
        <w:spacing w:after="120"/>
        <w:jc w:val="both"/>
        <w:rPr>
          <w:rFonts w:cstheme="minorBidi"/>
          <w:color w:val="0070C0"/>
          <w:lang w:val="es-419"/>
        </w:rPr>
      </w:pPr>
      <w:r w:rsidRPr="00287B42">
        <w:rPr>
          <w:rFonts w:cstheme="minorBidi"/>
          <w:b/>
          <w:bCs/>
          <w:lang w:val="es-419"/>
        </w:rPr>
        <w:t>Acusaremos recibo de una solicitud en línea enviada mediante un correo electrónico de confirmación. Pónga</w:t>
      </w:r>
      <w:r w:rsidR="77ABE426" w:rsidRPr="00287B42">
        <w:rPr>
          <w:rFonts w:cstheme="minorBidi"/>
          <w:b/>
          <w:bCs/>
          <w:lang w:val="es-419"/>
        </w:rPr>
        <w:t>n</w:t>
      </w:r>
      <w:r w:rsidRPr="00287B42">
        <w:rPr>
          <w:rFonts w:cstheme="minorBidi"/>
          <w:b/>
          <w:bCs/>
          <w:lang w:val="es-419"/>
        </w:rPr>
        <w:t>se en contacto con nosotros inmediatamente si no recibe</w:t>
      </w:r>
      <w:r w:rsidR="7ACAFECB" w:rsidRPr="00287B42">
        <w:rPr>
          <w:rFonts w:cstheme="minorBidi"/>
          <w:b/>
          <w:bCs/>
          <w:lang w:val="es-419"/>
        </w:rPr>
        <w:t>n</w:t>
      </w:r>
      <w:r w:rsidRPr="00287B42">
        <w:rPr>
          <w:rFonts w:cstheme="minorBidi"/>
          <w:b/>
          <w:bCs/>
          <w:lang w:val="es-419"/>
        </w:rPr>
        <w:t xml:space="preserve"> el correo electrónico de confirmación. En </w:t>
      </w:r>
      <w:r w:rsidRPr="00287B42">
        <w:rPr>
          <w:rFonts w:cstheme="minorBidi"/>
          <w:lang w:val="es-419"/>
        </w:rPr>
        <w:t>caso de problemas técnicos con la solicitud en línea, pónga</w:t>
      </w:r>
      <w:r w:rsidR="48E209AF" w:rsidRPr="00287B42">
        <w:rPr>
          <w:rFonts w:cstheme="minorBidi"/>
          <w:lang w:val="es-419"/>
        </w:rPr>
        <w:t>n</w:t>
      </w:r>
      <w:r w:rsidRPr="00287B42">
        <w:rPr>
          <w:rFonts w:cstheme="minorBidi"/>
          <w:lang w:val="es-419"/>
        </w:rPr>
        <w:t xml:space="preserve">se en contacto con la Secretaría del Fondo Fiduciario de la ONU (Nueva York, Estados Unidos de América) por correo electrónico en la dirección </w:t>
      </w:r>
      <w:hyperlink r:id="rId18">
        <w:r w:rsidRPr="00287B42">
          <w:rPr>
            <w:rStyle w:val="Lienhypertexte"/>
            <w:rFonts w:asciiTheme="minorHAnsi" w:hAnsiTheme="minorHAnsi" w:cstheme="minorBidi"/>
            <w:b/>
            <w:bCs/>
            <w:lang w:val="es-419"/>
          </w:rPr>
          <w:t>untfgms@unwomen.org</w:t>
        </w:r>
      </w:hyperlink>
      <w:r w:rsidRPr="00287B42">
        <w:rPr>
          <w:rFonts w:cstheme="minorBidi"/>
          <w:color w:val="0070C0"/>
          <w:lang w:val="es-419"/>
        </w:rPr>
        <w:t xml:space="preserve">. </w:t>
      </w:r>
    </w:p>
    <w:p w14:paraId="75D4215D" w14:textId="676BAA1B" w:rsidR="004E2DA2" w:rsidRPr="00287B42" w:rsidRDefault="004E2DA2" w:rsidP="00DE7F76">
      <w:pPr>
        <w:spacing w:after="240"/>
        <w:jc w:val="both"/>
        <w:rPr>
          <w:rFonts w:cstheme="minorBidi"/>
          <w:lang w:val="es-419"/>
        </w:rPr>
      </w:pPr>
      <w:r w:rsidRPr="00287B42">
        <w:rPr>
          <w:rFonts w:cstheme="minorBidi"/>
          <w:lang w:val="es-419"/>
        </w:rPr>
        <w:lastRenderedPageBreak/>
        <w:t>Se le informará por correo electrónico de las novedades en el proceso de solicitud.</w:t>
      </w:r>
    </w:p>
    <w:tbl>
      <w:tblPr>
        <w:tblStyle w:val="Grilledutableau"/>
        <w:tblW w:w="1007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070"/>
      </w:tblGrid>
      <w:tr w:rsidR="002832C8" w:rsidRPr="00454AA3" w14:paraId="3C9EDCC1" w14:textId="77777777" w:rsidTr="00CC7306">
        <w:tc>
          <w:tcPr>
            <w:tcW w:w="10070" w:type="dxa"/>
            <w:shd w:val="clear" w:color="auto" w:fill="D9E2F3" w:themeFill="accent1" w:themeFillTint="33"/>
          </w:tcPr>
          <w:p w14:paraId="78A01EC3" w14:textId="77777777" w:rsidR="004E2DA2" w:rsidRPr="00287B42" w:rsidRDefault="004E2DA2" w:rsidP="00DE7F76">
            <w:pPr>
              <w:spacing w:before="120" w:after="120"/>
              <w:jc w:val="both"/>
              <w:rPr>
                <w:rFonts w:cstheme="minorBidi"/>
                <w:i/>
                <w:iCs/>
                <w:sz w:val="21"/>
                <w:szCs w:val="21"/>
                <w:lang w:val="es-419"/>
              </w:rPr>
            </w:pPr>
            <w:r w:rsidRPr="00287B42">
              <w:rPr>
                <w:rFonts w:cstheme="minorBidi"/>
                <w:i/>
                <w:iCs/>
                <w:sz w:val="21"/>
                <w:szCs w:val="21"/>
                <w:lang w:val="es-419"/>
              </w:rPr>
              <w:t xml:space="preserve">En consonancia con los procedimientos operativos del Fondo Fiduciario de la ONU, y para salvaguardar la transparencia de los procesos de la Convocatoria de Propuestas, </w:t>
            </w:r>
            <w:r w:rsidRPr="00287B42">
              <w:rPr>
                <w:rFonts w:cstheme="minorBidi"/>
                <w:i/>
                <w:sz w:val="21"/>
                <w:szCs w:val="21"/>
                <w:lang w:val="es-419"/>
              </w:rPr>
              <w:t xml:space="preserve">todas las consultas deberán dirigirse a </w:t>
            </w:r>
            <w:r w:rsidRPr="00287B42">
              <w:rPr>
                <w:rFonts w:cstheme="minorBidi"/>
                <w:i/>
                <w:iCs/>
                <w:color w:val="0070C0"/>
                <w:sz w:val="21"/>
                <w:szCs w:val="21"/>
                <w:lang w:val="es-419"/>
              </w:rPr>
              <w:t xml:space="preserve">untfgms@unwomen.org. </w:t>
            </w:r>
            <w:r w:rsidRPr="00287B42">
              <w:rPr>
                <w:rFonts w:cstheme="minorBidi"/>
                <w:i/>
                <w:iCs/>
                <w:sz w:val="21"/>
                <w:szCs w:val="21"/>
                <w:lang w:val="es-419"/>
              </w:rPr>
              <w:t xml:space="preserve">La Secretaría del Fondo Fiduciario de la ONU no puede aceptar ni responder a ninguna consulta dirigida directa o indirectamente a nuestro personal. </w:t>
            </w:r>
          </w:p>
          <w:p w14:paraId="3B47629C" w14:textId="31C911DB" w:rsidR="00763AE0" w:rsidRPr="00287B42" w:rsidRDefault="004E2DA2" w:rsidP="00DE7F76">
            <w:pPr>
              <w:spacing w:before="120" w:after="120"/>
              <w:jc w:val="both"/>
              <w:rPr>
                <w:rFonts w:ascii="Calibri" w:hAnsi="Calibri"/>
                <w:color w:val="0070C0"/>
                <w:lang w:val="es-419"/>
              </w:rPr>
            </w:pPr>
            <w:r w:rsidRPr="00287B42">
              <w:rPr>
                <w:rFonts w:cstheme="minorBidi"/>
                <w:i/>
                <w:iCs/>
                <w:sz w:val="21"/>
                <w:szCs w:val="21"/>
                <w:lang w:val="es-419"/>
              </w:rPr>
              <w:t>Tenga en cuenta que, debido al elevado volumen de solicitudes, lamentablemente no podemos responder individualmente a quienes no hayan sido seleccionados</w:t>
            </w:r>
            <w:r w:rsidR="002832C8" w:rsidRPr="00287B42">
              <w:rPr>
                <w:rFonts w:cstheme="minorBidi"/>
                <w:i/>
                <w:iCs/>
                <w:sz w:val="21"/>
                <w:szCs w:val="21"/>
                <w:lang w:val="es-419"/>
              </w:rPr>
              <w:t>.</w:t>
            </w:r>
          </w:p>
        </w:tc>
      </w:tr>
    </w:tbl>
    <w:p w14:paraId="3587A909" w14:textId="359F2C76" w:rsidR="002832C8" w:rsidRPr="00287B42" w:rsidRDefault="004E2DA2" w:rsidP="00DE7F76">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lang w:val="es-419"/>
        </w:rPr>
      </w:pPr>
      <w:bookmarkStart w:id="1153" w:name="_Toc152249016"/>
      <w:bookmarkStart w:id="1154" w:name="_Hlk47970524"/>
      <w:bookmarkEnd w:id="1152"/>
      <w:r w:rsidRPr="00287B42">
        <w:rPr>
          <w:color w:val="4472C4" w:themeColor="accent1"/>
          <w:lang w:val="es-419"/>
        </w:rPr>
        <w:t>Proceso de selección</w:t>
      </w:r>
      <w:bookmarkEnd w:id="1153"/>
    </w:p>
    <w:p w14:paraId="3DF547AE" w14:textId="77777777" w:rsidR="004E2DA2" w:rsidRPr="00287B42" w:rsidRDefault="004E2DA2" w:rsidP="00DE7F76">
      <w:pPr>
        <w:spacing w:before="200" w:after="120"/>
        <w:jc w:val="both"/>
        <w:rPr>
          <w:lang w:val="es-419"/>
        </w:rPr>
      </w:pPr>
      <w:r w:rsidRPr="00287B42">
        <w:rPr>
          <w:lang w:val="es-419"/>
        </w:rPr>
        <w:t>Concedemos subvenciones a través de un proceso abierto, independiente y competitivo. Todas las propuestas se evalúan en función de la calidad general y la orientación a resultados del proyecto propuesto. La puntuación se basa en criterios normalizados. En el proceso de valoración intervienen expertos independientes y comités regionales y mundiales, con la participación de OSC, expertos, académicos y organismos de las Naciones Unidas. Nuestro Comité Consultivo Interinstitucional Mundial del Programa tomará las decisiones finales de financiación.</w:t>
      </w:r>
    </w:p>
    <w:p w14:paraId="306C9EB4" w14:textId="4F790178" w:rsidR="002832C8" w:rsidRPr="00287B42" w:rsidRDefault="26018613" w:rsidP="00DE7F76">
      <w:pPr>
        <w:spacing w:after="120"/>
        <w:jc w:val="both"/>
        <w:rPr>
          <w:lang w:val="es-419"/>
        </w:rPr>
      </w:pPr>
      <w:r w:rsidRPr="00287B42">
        <w:rPr>
          <w:lang w:val="es-419"/>
        </w:rPr>
        <w:t xml:space="preserve">La primera ronda consiste en la presentación de un Concepto de Proyecto y </w:t>
      </w:r>
      <w:r w:rsidRPr="00287B42">
        <w:rPr>
          <w:b/>
          <w:bCs/>
          <w:lang w:val="es-419"/>
        </w:rPr>
        <w:t>sólo se invita a presentar una Propuesta de Proyecto a quienes superen la primera ronda</w:t>
      </w:r>
      <w:r w:rsidRPr="00287B42">
        <w:rPr>
          <w:lang w:val="es-419"/>
        </w:rPr>
        <w:t>. Un sub</w:t>
      </w:r>
      <w:r w:rsidR="6AB1D9B3" w:rsidRPr="00287B42">
        <w:rPr>
          <w:lang w:val="es-419"/>
        </w:rPr>
        <w:t>grupo</w:t>
      </w:r>
      <w:r w:rsidRPr="00287B42">
        <w:rPr>
          <w:lang w:val="es-419"/>
        </w:rPr>
        <w:t xml:space="preserve"> de los solicitantes finales será considerado para las subvenciones</w:t>
      </w:r>
      <w:r w:rsidR="7B0FFFAC" w:rsidRPr="00287B42">
        <w:rPr>
          <w:lang w:val="es-419"/>
        </w:rPr>
        <w:t xml:space="preserve"> </w:t>
      </w:r>
    </w:p>
    <w:p w14:paraId="52113076" w14:textId="6FDC47A9" w:rsidR="002832C8" w:rsidRPr="00287B42" w:rsidRDefault="26018613" w:rsidP="00DE7F76">
      <w:pPr>
        <w:spacing w:after="120"/>
        <w:jc w:val="both"/>
        <w:rPr>
          <w:lang w:val="es-419"/>
        </w:rPr>
      </w:pPr>
      <w:bookmarkStart w:id="1155" w:name="_Hlk9337299"/>
      <w:r w:rsidRPr="00287B42">
        <w:rPr>
          <w:lang w:val="es-419"/>
        </w:rPr>
        <w:t xml:space="preserve">Las subvenciones se aprobarán a mediados de 2024. </w:t>
      </w:r>
      <w:bookmarkEnd w:id="1155"/>
      <w:r w:rsidRPr="00287B42">
        <w:rPr>
          <w:lang w:val="es-419"/>
        </w:rPr>
        <w:t xml:space="preserve">Se espera que todos los adjudicatarios de subvenciones colaboren estrechamente con nuestro equipo para </w:t>
      </w:r>
      <w:r w:rsidRPr="00287B42">
        <w:rPr>
          <w:b/>
          <w:bCs/>
          <w:lang w:val="es-419"/>
        </w:rPr>
        <w:t xml:space="preserve">incorporar información técnica completa </w:t>
      </w:r>
      <w:r w:rsidRPr="00287B42">
        <w:rPr>
          <w:lang w:val="es-419"/>
        </w:rPr>
        <w:t xml:space="preserve">y </w:t>
      </w:r>
      <w:r w:rsidRPr="00287B42">
        <w:rPr>
          <w:b/>
          <w:bCs/>
          <w:lang w:val="es-419"/>
        </w:rPr>
        <w:t xml:space="preserve">garantizar estándares de alta calidad en el diseño del programa </w:t>
      </w:r>
      <w:r w:rsidRPr="00287B42">
        <w:rPr>
          <w:lang w:val="es-419"/>
        </w:rPr>
        <w:t xml:space="preserve">y planes </w:t>
      </w:r>
      <w:r w:rsidRPr="00287B42">
        <w:rPr>
          <w:b/>
          <w:bCs/>
          <w:lang w:val="es-419"/>
        </w:rPr>
        <w:t xml:space="preserve">rigurosos de seguimiento, elaboración de informes y evaluación </w:t>
      </w:r>
      <w:r w:rsidRPr="00287B42">
        <w:rPr>
          <w:lang w:val="es-419"/>
        </w:rPr>
        <w:t>en la propuesta de proyecto</w:t>
      </w:r>
      <w:r w:rsidR="7169952C" w:rsidRPr="00287B42">
        <w:rPr>
          <w:lang w:val="es-419"/>
        </w:rPr>
        <w:t xml:space="preserve">. </w:t>
      </w:r>
    </w:p>
    <w:p w14:paraId="2F4B788E" w14:textId="18DD4C22" w:rsidR="00DC3755" w:rsidRPr="00287B42" w:rsidRDefault="72CD71CE" w:rsidP="4A08C4B2">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lang w:val="es-419"/>
        </w:rPr>
      </w:pPr>
      <w:bookmarkStart w:id="1156" w:name="_Toc148366125"/>
      <w:bookmarkStart w:id="1157" w:name="_Toc148366126"/>
      <w:bookmarkStart w:id="1158" w:name="_Toc145424245"/>
      <w:bookmarkStart w:id="1159" w:name="_Toc152249017"/>
      <w:bookmarkStart w:id="1160" w:name="_Toc119576369"/>
      <w:bookmarkStart w:id="1161" w:name="_Toc48208424"/>
      <w:bookmarkStart w:id="1162" w:name="_Hlk85334198"/>
      <w:bookmarkStart w:id="1163" w:name="_Hlk527550474"/>
      <w:bookmarkEnd w:id="1154"/>
      <w:bookmarkEnd w:id="1156"/>
      <w:bookmarkEnd w:id="1157"/>
      <w:bookmarkEnd w:id="1158"/>
      <w:r w:rsidRPr="00287B42">
        <w:rPr>
          <w:color w:val="4472C4" w:themeColor="accent1"/>
          <w:lang w:val="es-ES"/>
        </w:rPr>
        <w:t xml:space="preserve">Recursos </w:t>
      </w:r>
      <w:r w:rsidR="4B5758EF" w:rsidRPr="00287B42">
        <w:rPr>
          <w:color w:val="4472C4" w:themeColor="accent1"/>
          <w:lang w:val="es-ES"/>
        </w:rPr>
        <w:t>útiles</w:t>
      </w:r>
      <w:bookmarkEnd w:id="1159"/>
      <w:r w:rsidR="4B5758EF" w:rsidRPr="00287B42">
        <w:rPr>
          <w:color w:val="4472C4" w:themeColor="accent1"/>
          <w:lang w:val="es-ES"/>
        </w:rPr>
        <w:t xml:space="preserve"> </w:t>
      </w:r>
      <w:bookmarkEnd w:id="1160"/>
      <w:r w:rsidR="0D61EF48" w:rsidRPr="00287B42">
        <w:rPr>
          <w:color w:val="4472C4" w:themeColor="accent1"/>
          <w:lang w:val="es-419"/>
        </w:rPr>
        <w:t xml:space="preserve"> </w:t>
      </w:r>
      <w:bookmarkEnd w:id="1161"/>
    </w:p>
    <w:bookmarkEnd w:id="1162"/>
    <w:p w14:paraId="3618774F" w14:textId="79943CCF" w:rsidR="00544C95" w:rsidRPr="00287B42" w:rsidRDefault="00372829" w:rsidP="00DE7F76">
      <w:pPr>
        <w:pStyle w:val="Textebrut"/>
        <w:spacing w:before="200" w:after="120"/>
        <w:jc w:val="both"/>
        <w:rPr>
          <w:rFonts w:ascii="Calibri" w:hAnsi="Calibri"/>
          <w:color w:val="auto"/>
          <w:sz w:val="22"/>
          <w:szCs w:val="22"/>
          <w:lang w:val="es-419"/>
        </w:rPr>
      </w:pPr>
      <w:r w:rsidRPr="00287B42">
        <w:rPr>
          <w:rFonts w:ascii="Calibri" w:hAnsi="Calibri"/>
          <w:color w:val="auto"/>
          <w:sz w:val="22"/>
          <w:szCs w:val="22"/>
          <w:lang w:val="es-419"/>
        </w:rPr>
        <w:t>Los siguientes recursos pueden resultarle especialmente útiles a la hora de elaborar su propuesta</w:t>
      </w:r>
      <w:r w:rsidR="00544C95" w:rsidRPr="00287B42">
        <w:rPr>
          <w:rFonts w:ascii="Calibri" w:hAnsi="Calibri"/>
          <w:color w:val="auto"/>
          <w:sz w:val="22"/>
          <w:szCs w:val="22"/>
          <w:lang w:val="es-419"/>
        </w:rPr>
        <w:t xml:space="preserve">: </w:t>
      </w:r>
    </w:p>
    <w:bookmarkEnd w:id="1163"/>
    <w:p w14:paraId="51162A14" w14:textId="4B3D9D3B" w:rsidR="00DC3755" w:rsidRPr="00287B42" w:rsidRDefault="00B04B57" w:rsidP="00DE7F76">
      <w:pPr>
        <w:numPr>
          <w:ilvl w:val="0"/>
          <w:numId w:val="9"/>
        </w:numPr>
        <w:tabs>
          <w:tab w:val="clear" w:pos="720"/>
          <w:tab w:val="num" w:pos="360"/>
        </w:tabs>
        <w:spacing w:after="40"/>
        <w:ind w:left="360"/>
        <w:jc w:val="both"/>
        <w:rPr>
          <w:rStyle w:val="Lienhypertexte"/>
          <w:rFonts w:asciiTheme="minorHAnsi" w:eastAsia="Times New Roman" w:hAnsiTheme="minorHAnsi" w:cstheme="minorBidi"/>
          <w:b/>
          <w:bCs/>
          <w:i w:val="0"/>
          <w:sz w:val="18"/>
          <w:szCs w:val="18"/>
          <w:lang w:val="es-419"/>
        </w:rPr>
      </w:pPr>
      <w:r w:rsidRPr="00287B42">
        <w:rPr>
          <w:rFonts w:cstheme="minorBidi"/>
          <w:b/>
          <w:bCs/>
          <w:sz w:val="18"/>
          <w:szCs w:val="18"/>
          <w:lang w:val="es-419"/>
        </w:rPr>
        <w:t>RESPETO a las mujeres: Prevención de la violencia contra las mujeres</w:t>
      </w:r>
      <w:r w:rsidR="00F94A68" w:rsidRPr="00287B42">
        <w:rPr>
          <w:rFonts w:cstheme="minorBidi"/>
          <w:b/>
          <w:bCs/>
          <w:sz w:val="18"/>
          <w:szCs w:val="18"/>
          <w:lang w:val="es-419"/>
        </w:rPr>
        <w:t xml:space="preserve">. </w:t>
      </w:r>
      <w:r w:rsidR="00F96233" w:rsidRPr="00287B42">
        <w:rPr>
          <w:rFonts w:cstheme="minorBidi"/>
          <w:sz w:val="18"/>
          <w:szCs w:val="18"/>
          <w:lang w:val="es-419"/>
        </w:rPr>
        <w:t>ONU Mujeres, OMS. 2019</w:t>
      </w:r>
      <w:r w:rsidR="7DD1DF7C" w:rsidRPr="00287B42">
        <w:rPr>
          <w:rFonts w:cstheme="minorBidi"/>
          <w:sz w:val="18"/>
          <w:szCs w:val="18"/>
          <w:lang w:val="es-419"/>
        </w:rPr>
        <w:t>.</w:t>
      </w:r>
      <w:r w:rsidR="00DC3755" w:rsidRPr="00287B42">
        <w:rPr>
          <w:rFonts w:cstheme="minorBidi"/>
          <w:sz w:val="18"/>
          <w:szCs w:val="18"/>
          <w:lang w:val="es-419"/>
        </w:rPr>
        <w:t xml:space="preserve">  </w:t>
      </w:r>
      <w:r w:rsidR="09FD101B" w:rsidRPr="00287B42">
        <w:rPr>
          <w:rStyle w:val="Lienhypertexte"/>
          <w:rFonts w:asciiTheme="minorHAnsi" w:hAnsiTheme="minorHAnsi" w:cstheme="minorBidi"/>
          <w:color w:val="4471C4"/>
          <w:sz w:val="18"/>
          <w:szCs w:val="18"/>
          <w:lang w:val="es-419"/>
        </w:rPr>
        <w:t xml:space="preserve"> </w:t>
      </w:r>
      <w:r w:rsidR="00F96233" w:rsidRPr="00287B42">
        <w:rPr>
          <w:rStyle w:val="Lienhypertexte"/>
          <w:rFonts w:asciiTheme="minorHAnsi" w:hAnsiTheme="minorHAnsi" w:cstheme="minorBidi"/>
          <w:color w:val="4471C4"/>
          <w:sz w:val="18"/>
          <w:szCs w:val="18"/>
          <w:lang w:val="es-419"/>
        </w:rPr>
        <w:t>https://www.who.int/es/publications/i/item/WHO-RHR-18.19</w:t>
      </w:r>
      <w:hyperlink r:id="rId19">
        <w:r w:rsidRPr="00287B42">
          <w:rPr>
            <w:rStyle w:val="Lienhypertexte"/>
            <w:lang w:val="es-419"/>
          </w:rPr>
          <w:t>https://www.unwomen.org/en/digital-library/publications/2019/05/respect-women-preventing-violence-against-women</w:t>
        </w:r>
      </w:hyperlink>
    </w:p>
    <w:p w14:paraId="5A59327B" w14:textId="4CCA1B61" w:rsidR="00DC3755" w:rsidRPr="00287B42" w:rsidRDefault="009C16D0" w:rsidP="00DE7F76">
      <w:pPr>
        <w:numPr>
          <w:ilvl w:val="0"/>
          <w:numId w:val="9"/>
        </w:numPr>
        <w:tabs>
          <w:tab w:val="clear" w:pos="720"/>
          <w:tab w:val="num" w:pos="360"/>
        </w:tabs>
        <w:spacing w:after="40"/>
        <w:ind w:left="360"/>
        <w:jc w:val="both"/>
        <w:rPr>
          <w:rStyle w:val="Lienhypertexte"/>
          <w:rFonts w:asciiTheme="minorHAnsi" w:hAnsiTheme="minorHAnsi" w:cstheme="minorBidi"/>
          <w:i w:val="0"/>
          <w:color w:val="4472C4" w:themeColor="accent1"/>
          <w:sz w:val="18"/>
          <w:szCs w:val="18"/>
          <w:lang w:val="es-419"/>
        </w:rPr>
      </w:pPr>
      <w:r w:rsidRPr="00287B42">
        <w:rPr>
          <w:rFonts w:cstheme="minorBidi"/>
          <w:b/>
          <w:bCs/>
          <w:sz w:val="18"/>
          <w:szCs w:val="18"/>
          <w:lang w:val="es-419"/>
        </w:rPr>
        <w:t>Paquete de servicios essenciales para mujeres y niñas que sufren violencia</w:t>
      </w:r>
      <w:r w:rsidR="00E16CFB" w:rsidRPr="00287B42">
        <w:rPr>
          <w:rFonts w:cstheme="minorBidi"/>
          <w:b/>
          <w:bCs/>
          <w:sz w:val="18"/>
          <w:szCs w:val="18"/>
          <w:lang w:val="es-419"/>
        </w:rPr>
        <w:t xml:space="preserve">. </w:t>
      </w:r>
      <w:r w:rsidR="00E16CFB" w:rsidRPr="00287B42">
        <w:rPr>
          <w:rFonts w:cstheme="minorBidi"/>
          <w:sz w:val="18"/>
          <w:szCs w:val="18"/>
          <w:lang w:val="es-419"/>
        </w:rPr>
        <w:t>ONU Mujeres, UNFPA, OMS, PNUD y UNODC. 2015</w:t>
      </w:r>
      <w:r w:rsidR="00DC3755" w:rsidRPr="00287B42">
        <w:rPr>
          <w:rFonts w:cstheme="minorBidi"/>
          <w:sz w:val="18"/>
          <w:szCs w:val="18"/>
          <w:lang w:val="es-419"/>
        </w:rPr>
        <w:t>.</w:t>
      </w:r>
      <w:r w:rsidR="00DC3755" w:rsidRPr="00287B42">
        <w:rPr>
          <w:rFonts w:eastAsiaTheme="minorEastAsia" w:cstheme="minorBidi"/>
          <w:sz w:val="18"/>
          <w:szCs w:val="18"/>
          <w:lang w:val="es-419"/>
        </w:rPr>
        <w:t xml:space="preserve"> </w:t>
      </w:r>
      <w:hyperlink r:id="rId20" w:history="1">
        <w:r w:rsidR="00E16CFB" w:rsidRPr="00287B42">
          <w:rPr>
            <w:rStyle w:val="Lienhypertexte"/>
            <w:rFonts w:asciiTheme="minorHAnsi" w:eastAsiaTheme="minorEastAsia" w:hAnsiTheme="minorHAnsi" w:cstheme="minorBidi"/>
            <w:color w:val="4472C4" w:themeColor="accent1"/>
            <w:sz w:val="18"/>
            <w:szCs w:val="18"/>
            <w:lang w:val="es-419"/>
          </w:rPr>
          <w:t>https://www.unwomen.org/es/digital-library/publications/2015/12/essential-services-package-for-women-and-girls-subject-to-violence</w:t>
        </w:r>
      </w:hyperlink>
    </w:p>
    <w:p w14:paraId="20EF8E61" w14:textId="78ED2AF4" w:rsidR="00016C9F" w:rsidRPr="00287B42" w:rsidRDefault="004D36B5" w:rsidP="00DE7F76">
      <w:pPr>
        <w:numPr>
          <w:ilvl w:val="0"/>
          <w:numId w:val="9"/>
        </w:numPr>
        <w:tabs>
          <w:tab w:val="clear" w:pos="720"/>
          <w:tab w:val="num" w:pos="360"/>
        </w:tabs>
        <w:spacing w:after="40"/>
        <w:ind w:left="360"/>
        <w:jc w:val="both"/>
        <w:rPr>
          <w:rFonts w:cstheme="minorBidi"/>
          <w:b/>
          <w:bCs/>
          <w:sz w:val="18"/>
          <w:szCs w:val="18"/>
          <w:lang w:val="es-419"/>
        </w:rPr>
      </w:pPr>
      <w:r w:rsidRPr="00287B42">
        <w:rPr>
          <w:rFonts w:cstheme="minorBidi"/>
          <w:b/>
          <w:bCs/>
          <w:sz w:val="18"/>
          <w:szCs w:val="18"/>
          <w:lang w:val="es-419"/>
        </w:rPr>
        <w:t>Aprender de la practica</w:t>
      </w:r>
      <w:r w:rsidR="00EC29E2" w:rsidRPr="00287B42">
        <w:rPr>
          <w:rFonts w:cstheme="minorBidi"/>
          <w:b/>
          <w:bCs/>
          <w:sz w:val="18"/>
          <w:szCs w:val="18"/>
          <w:lang w:val="es-419"/>
        </w:rPr>
        <w:t xml:space="preserve">: Lecciones de la Organizaciones de la Sociedad Civil Financiadas for el Fondo Fiduciario de la ONU para eliminar la violencia contra la mujer. </w:t>
      </w:r>
      <w:r w:rsidR="00D412C1" w:rsidRPr="00287B42">
        <w:rPr>
          <w:rFonts w:cstheme="minorBidi"/>
          <w:sz w:val="18"/>
          <w:szCs w:val="18"/>
          <w:lang w:val="es-419"/>
        </w:rPr>
        <w:t>Fondo Fiduciario de la ONU para eliminar la violencia contra la mujer. 2021</w:t>
      </w:r>
      <w:r w:rsidR="00016C9F" w:rsidRPr="00287B42">
        <w:rPr>
          <w:rFonts w:cstheme="minorBidi"/>
          <w:sz w:val="18"/>
          <w:szCs w:val="18"/>
          <w:lang w:val="es-419"/>
        </w:rPr>
        <w:t>.</w:t>
      </w:r>
      <w:r w:rsidR="00B20C8D" w:rsidRPr="00287B42">
        <w:rPr>
          <w:rFonts w:cstheme="minorBidi"/>
          <w:sz w:val="18"/>
          <w:szCs w:val="18"/>
          <w:lang w:val="es-419"/>
        </w:rPr>
        <w:t xml:space="preserve"> </w:t>
      </w:r>
      <w:hyperlink r:id="rId21">
        <w:r w:rsidR="00B20C8D" w:rsidRPr="00287B42">
          <w:rPr>
            <w:rStyle w:val="Lienhypertexte"/>
            <w:rFonts w:asciiTheme="minorHAnsi" w:hAnsiTheme="minorHAnsi" w:cstheme="minorBidi"/>
            <w:color w:val="0070C0"/>
            <w:sz w:val="18"/>
            <w:szCs w:val="18"/>
            <w:lang w:val="es-419"/>
          </w:rPr>
          <w:t>https://untf.unwomen.org/en/learning-hub/prevention-series</w:t>
        </w:r>
      </w:hyperlink>
      <w:r w:rsidR="00D412C1" w:rsidRPr="00287B42">
        <w:rPr>
          <w:rStyle w:val="Lienhypertexte"/>
          <w:rFonts w:asciiTheme="minorHAnsi" w:hAnsiTheme="minorHAnsi" w:cstheme="minorBidi"/>
          <w:color w:val="0070C0"/>
          <w:sz w:val="18"/>
          <w:szCs w:val="18"/>
          <w:lang w:val="es-419"/>
        </w:rPr>
        <w:t xml:space="preserve"> </w:t>
      </w:r>
      <w:r w:rsidR="003F406B" w:rsidRPr="00287B42">
        <w:rPr>
          <w:sz w:val="18"/>
          <w:szCs w:val="20"/>
          <w:lang w:val="es-419"/>
        </w:rPr>
        <w:t>[Resúmenes disponibles en español]</w:t>
      </w:r>
      <w:r w:rsidR="003F406B" w:rsidRPr="00287B42">
        <w:rPr>
          <w:sz w:val="16"/>
          <w:szCs w:val="18"/>
          <w:lang w:val="es-419"/>
        </w:rPr>
        <w:t>.</w:t>
      </w:r>
      <w:r w:rsidR="002E0664" w:rsidRPr="00287B42">
        <w:rPr>
          <w:sz w:val="16"/>
          <w:szCs w:val="18"/>
          <w:lang w:val="es-419"/>
        </w:rPr>
        <w:t xml:space="preserve"> </w:t>
      </w:r>
    </w:p>
    <w:p w14:paraId="6198A975" w14:textId="6FA4717A" w:rsidR="0042141C" w:rsidRPr="00287B42" w:rsidRDefault="003D3346" w:rsidP="00DE7F76">
      <w:pPr>
        <w:numPr>
          <w:ilvl w:val="0"/>
          <w:numId w:val="9"/>
        </w:numPr>
        <w:tabs>
          <w:tab w:val="clear" w:pos="720"/>
          <w:tab w:val="num" w:pos="360"/>
        </w:tabs>
        <w:spacing w:after="40"/>
        <w:ind w:left="360"/>
        <w:jc w:val="both"/>
        <w:rPr>
          <w:rStyle w:val="Lienhypertexte"/>
          <w:rFonts w:asciiTheme="minorHAnsi" w:hAnsiTheme="minorHAnsi" w:cstheme="minorBidi"/>
          <w:i w:val="0"/>
          <w:sz w:val="18"/>
          <w:szCs w:val="18"/>
          <w:lang w:val="es-419"/>
        </w:rPr>
      </w:pPr>
      <w:r w:rsidRPr="00287B42">
        <w:rPr>
          <w:rFonts w:cstheme="minorBidi"/>
          <w:b/>
          <w:bCs/>
          <w:sz w:val="18"/>
          <w:szCs w:val="18"/>
          <w:lang w:val="es-419"/>
        </w:rPr>
        <w:t>Centro Virtual de Conocimiento para Poner Fin a la Violencia contr</w:t>
      </w:r>
      <w:r w:rsidR="00F95DCD" w:rsidRPr="00287B42">
        <w:rPr>
          <w:rFonts w:cstheme="minorBidi"/>
          <w:b/>
          <w:bCs/>
          <w:sz w:val="18"/>
          <w:szCs w:val="18"/>
          <w:lang w:val="es-419"/>
        </w:rPr>
        <w:t>a</w:t>
      </w:r>
      <w:r w:rsidRPr="00287B42">
        <w:rPr>
          <w:rFonts w:cstheme="minorBidi"/>
          <w:b/>
          <w:bCs/>
          <w:sz w:val="18"/>
          <w:szCs w:val="18"/>
          <w:lang w:val="es-419"/>
        </w:rPr>
        <w:t xml:space="preserve"> las Mujeres y Niñas</w:t>
      </w:r>
      <w:r w:rsidR="00AB4D0F" w:rsidRPr="00287B42">
        <w:rPr>
          <w:rFonts w:cstheme="minorBidi"/>
          <w:b/>
          <w:bCs/>
          <w:sz w:val="18"/>
          <w:szCs w:val="18"/>
          <w:lang w:val="es-419"/>
        </w:rPr>
        <w:t xml:space="preserve">. </w:t>
      </w:r>
      <w:r w:rsidR="00AB4D0F" w:rsidRPr="00287B42">
        <w:rPr>
          <w:rFonts w:cstheme="minorBidi"/>
          <w:sz w:val="18"/>
          <w:szCs w:val="18"/>
          <w:lang w:val="es-419"/>
        </w:rPr>
        <w:t>ONU Mujeres.</w:t>
      </w:r>
      <w:r w:rsidR="0042141C" w:rsidRPr="00287B42">
        <w:rPr>
          <w:rFonts w:cstheme="minorBidi"/>
          <w:sz w:val="18"/>
          <w:szCs w:val="18"/>
          <w:lang w:val="es-419"/>
        </w:rPr>
        <w:t xml:space="preserve"> </w:t>
      </w:r>
      <w:r w:rsidR="00AB4D0F" w:rsidRPr="00287B42">
        <w:rPr>
          <w:rFonts w:cstheme="minorBidi"/>
          <w:sz w:val="18"/>
          <w:szCs w:val="18"/>
          <w:lang w:val="es-419"/>
        </w:rPr>
        <w:t>Guía de programación paso a paso</w:t>
      </w:r>
      <w:r w:rsidR="0042141C" w:rsidRPr="00287B42">
        <w:rPr>
          <w:rFonts w:cstheme="minorBidi"/>
          <w:sz w:val="18"/>
          <w:szCs w:val="18"/>
          <w:lang w:val="es-419"/>
        </w:rPr>
        <w:t xml:space="preserve">. </w:t>
      </w:r>
      <w:hyperlink r:id="rId22" w:history="1">
        <w:r w:rsidR="00AB4D0F" w:rsidRPr="00287B42">
          <w:rPr>
            <w:rStyle w:val="Lienhypertexte"/>
            <w:rFonts w:asciiTheme="minorHAnsi" w:eastAsia="Times New Roman" w:hAnsiTheme="minorHAnsi"/>
            <w:color w:val="4472C4" w:themeColor="accent1"/>
            <w:sz w:val="18"/>
            <w:szCs w:val="18"/>
            <w:lang w:val="es-419"/>
          </w:rPr>
          <w:t>https://endvawnow.org/es/</w:t>
        </w:r>
      </w:hyperlink>
      <w:r w:rsidR="00AB4D0F" w:rsidRPr="00287B42">
        <w:rPr>
          <w:color w:val="4472C4" w:themeColor="accent1"/>
          <w:sz w:val="18"/>
          <w:szCs w:val="18"/>
          <w:lang w:val="es-419"/>
        </w:rPr>
        <w:t xml:space="preserve"> </w:t>
      </w:r>
      <w:r w:rsidR="00AB4D0F" w:rsidRPr="00287B42">
        <w:rPr>
          <w:rStyle w:val="Lienhypertexte"/>
          <w:rFonts w:asciiTheme="minorHAnsi" w:hAnsiTheme="minorHAnsi" w:cstheme="minorBidi"/>
          <w:sz w:val="18"/>
          <w:szCs w:val="18"/>
          <w:lang w:val="es-419"/>
        </w:rPr>
        <w:t>(búsqueda por idioma)</w:t>
      </w:r>
    </w:p>
    <w:p w14:paraId="7EBB5B99" w14:textId="1A5D019A" w:rsidR="0042141C" w:rsidRPr="00287B42" w:rsidRDefault="0042141C" w:rsidP="00DE7F76">
      <w:pPr>
        <w:numPr>
          <w:ilvl w:val="0"/>
          <w:numId w:val="9"/>
        </w:numPr>
        <w:tabs>
          <w:tab w:val="clear" w:pos="720"/>
          <w:tab w:val="num" w:pos="360"/>
        </w:tabs>
        <w:spacing w:after="40"/>
        <w:ind w:left="360"/>
        <w:jc w:val="both"/>
        <w:rPr>
          <w:rFonts w:eastAsia="Arial Unicode MS" w:cstheme="minorBidi"/>
          <w:color w:val="0070C0"/>
          <w:sz w:val="18"/>
          <w:szCs w:val="18"/>
        </w:rPr>
      </w:pPr>
      <w:r w:rsidRPr="00287B42">
        <w:rPr>
          <w:rFonts w:cstheme="minorBidi"/>
          <w:b/>
          <w:bCs/>
          <w:sz w:val="18"/>
          <w:szCs w:val="18"/>
        </w:rPr>
        <w:t xml:space="preserve">A rigorous global evidence review of interventions to prevent violence against women and girls </w:t>
      </w:r>
      <w:r w:rsidRPr="00287B42">
        <w:rPr>
          <w:rFonts w:cstheme="minorBidi"/>
          <w:sz w:val="18"/>
          <w:szCs w:val="18"/>
        </w:rPr>
        <w:t xml:space="preserve">commissioned by the UK-funded, What Works to Prevent Violence Global Programme to End Violence against Women. 2020. </w:t>
      </w:r>
      <w:hyperlink r:id="rId23">
        <w:r w:rsidRPr="00287B42">
          <w:rPr>
            <w:rStyle w:val="Lienhypertexte"/>
            <w:rFonts w:asciiTheme="minorHAnsi" w:hAnsiTheme="minorHAnsi" w:cstheme="minorBidi"/>
            <w:color w:val="0070C0"/>
            <w:sz w:val="18"/>
            <w:szCs w:val="18"/>
          </w:rPr>
          <w:t>https://www.whatworks.co.za/documents/publications/374-evidence-reviewfweb/file</w:t>
        </w:r>
      </w:hyperlink>
      <w:r w:rsidR="002E0664" w:rsidRPr="00287B42">
        <w:rPr>
          <w:rStyle w:val="Lienhypertexte"/>
          <w:rFonts w:asciiTheme="minorHAnsi" w:hAnsiTheme="minorHAnsi" w:cstheme="minorBidi"/>
          <w:color w:val="0070C0"/>
          <w:sz w:val="18"/>
          <w:szCs w:val="18"/>
        </w:rPr>
        <w:t xml:space="preserve">. </w:t>
      </w:r>
      <w:r w:rsidR="002E0664" w:rsidRPr="00287B42">
        <w:rPr>
          <w:sz w:val="18"/>
          <w:szCs w:val="20"/>
        </w:rPr>
        <w:t>Disponible sólo en inglés.</w:t>
      </w:r>
    </w:p>
    <w:p w14:paraId="1533464F" w14:textId="009971A1" w:rsidR="00280109" w:rsidRPr="00287B42" w:rsidRDefault="00280109" w:rsidP="00DE7F76">
      <w:pPr>
        <w:numPr>
          <w:ilvl w:val="0"/>
          <w:numId w:val="9"/>
        </w:numPr>
        <w:tabs>
          <w:tab w:val="clear" w:pos="720"/>
          <w:tab w:val="num" w:pos="360"/>
        </w:tabs>
        <w:spacing w:after="40"/>
        <w:ind w:left="360"/>
        <w:jc w:val="both"/>
        <w:rPr>
          <w:rStyle w:val="Lienhypertexte"/>
          <w:rFonts w:asciiTheme="minorHAnsi" w:hAnsiTheme="minorHAnsi" w:cstheme="minorBidi"/>
          <w:i w:val="0"/>
          <w:color w:val="0070C0"/>
          <w:sz w:val="18"/>
          <w:szCs w:val="18"/>
        </w:rPr>
      </w:pPr>
      <w:r w:rsidRPr="00287B42">
        <w:rPr>
          <w:rFonts w:cstheme="minorBidi"/>
          <w:b/>
          <w:bCs/>
          <w:sz w:val="18"/>
          <w:szCs w:val="18"/>
        </w:rPr>
        <w:t xml:space="preserve">Effective design and implementation elements in interventions to prevent violence against women and girls. </w:t>
      </w:r>
      <w:r w:rsidRPr="00287B42">
        <w:rPr>
          <w:rFonts w:cstheme="minorBidi"/>
          <w:sz w:val="18"/>
          <w:szCs w:val="18"/>
        </w:rPr>
        <w:t xml:space="preserve">commissioned by the UK-funded, What Works to Prevent Violence Global Programme to End Violence against Women. 2020. </w:t>
      </w:r>
      <w:hyperlink r:id="rId24">
        <w:r w:rsidRPr="00287B42">
          <w:rPr>
            <w:rStyle w:val="Lienhypertexte"/>
            <w:rFonts w:asciiTheme="minorHAnsi" w:hAnsiTheme="minorHAnsi" w:cstheme="minorBidi"/>
            <w:color w:val="0070C0"/>
            <w:sz w:val="18"/>
            <w:szCs w:val="18"/>
          </w:rPr>
          <w:t>https://www.whatworks.co.za/documents/publications/373-intervention-report19-02-20/file</w:t>
        </w:r>
      </w:hyperlink>
      <w:r w:rsidR="00FA134B" w:rsidRPr="00287B42">
        <w:rPr>
          <w:rStyle w:val="Lienhypertexte"/>
          <w:rFonts w:asciiTheme="minorHAnsi" w:hAnsiTheme="minorHAnsi" w:cstheme="minorBidi"/>
          <w:color w:val="0070C0"/>
          <w:sz w:val="18"/>
          <w:szCs w:val="18"/>
        </w:rPr>
        <w:t xml:space="preserve">. </w:t>
      </w:r>
      <w:r w:rsidR="00FA134B" w:rsidRPr="00287B42">
        <w:rPr>
          <w:sz w:val="18"/>
          <w:szCs w:val="20"/>
        </w:rPr>
        <w:t>Disponible sólo en inglés.</w:t>
      </w:r>
    </w:p>
    <w:p w14:paraId="5EE31A9A" w14:textId="3A82BA5B" w:rsidR="00C2624A" w:rsidRPr="00287B42" w:rsidRDefault="00AC672C" w:rsidP="00DE7F76">
      <w:pPr>
        <w:numPr>
          <w:ilvl w:val="0"/>
          <w:numId w:val="9"/>
        </w:numPr>
        <w:tabs>
          <w:tab w:val="clear" w:pos="720"/>
          <w:tab w:val="num" w:pos="360"/>
        </w:tabs>
        <w:ind w:left="357" w:hanging="357"/>
        <w:jc w:val="both"/>
        <w:rPr>
          <w:rFonts w:cstheme="minorBidi"/>
          <w:color w:val="000000"/>
          <w:sz w:val="18"/>
          <w:szCs w:val="18"/>
          <w:lang w:val="es-419"/>
        </w:rPr>
      </w:pPr>
      <w:r w:rsidRPr="00287B42">
        <w:rPr>
          <w:rFonts w:cstheme="minorBidi"/>
          <w:b/>
          <w:bCs/>
          <w:color w:val="000000" w:themeColor="text1"/>
          <w:sz w:val="18"/>
          <w:szCs w:val="18"/>
          <w:lang w:val="es-419"/>
        </w:rPr>
        <w:t xml:space="preserve">Centro de recursos y apoyo. </w:t>
      </w:r>
      <w:r w:rsidRPr="00287B42">
        <w:rPr>
          <w:rFonts w:cstheme="minorBidi"/>
          <w:color w:val="000000" w:themeColor="text1"/>
          <w:sz w:val="18"/>
          <w:szCs w:val="18"/>
          <w:lang w:val="es-419"/>
        </w:rPr>
        <w:t>Publicaciones, documentos y notas orientativas relacionados con la explotación y el abuso sexuales y el acoso sexual (SEAH) y la salvaguardia</w:t>
      </w:r>
      <w:r w:rsidRPr="00287B42">
        <w:rPr>
          <w:rFonts w:cstheme="minorBidi"/>
          <w:b/>
          <w:bCs/>
          <w:color w:val="000000" w:themeColor="text1"/>
          <w:sz w:val="18"/>
          <w:szCs w:val="18"/>
          <w:lang w:val="es-419"/>
        </w:rPr>
        <w:t xml:space="preserve"> </w:t>
      </w:r>
      <w:hyperlink r:id="rId25">
        <w:r w:rsidR="00F24386" w:rsidRPr="00287B42">
          <w:rPr>
            <w:rStyle w:val="Lienhypertexte"/>
            <w:rFonts w:asciiTheme="minorHAnsi" w:hAnsiTheme="minorHAnsi" w:cstheme="minorBidi"/>
            <w:color w:val="2E74B5" w:themeColor="accent5" w:themeShade="BF"/>
            <w:sz w:val="18"/>
            <w:szCs w:val="18"/>
            <w:lang w:val="es-419"/>
          </w:rPr>
          <w:t>https://safeguardingsupporthub.org/</w:t>
        </w:r>
      </w:hyperlink>
      <w:r w:rsidR="00F24386" w:rsidRPr="00287B42">
        <w:rPr>
          <w:rStyle w:val="Lienhypertexte"/>
          <w:rFonts w:asciiTheme="minorHAnsi" w:hAnsiTheme="minorHAnsi"/>
          <w:i w:val="0"/>
          <w:color w:val="2E74B5" w:themeColor="accent5" w:themeShade="BF"/>
          <w:sz w:val="18"/>
          <w:szCs w:val="18"/>
          <w:lang w:val="es-419"/>
        </w:rPr>
        <w:t xml:space="preserve"> </w:t>
      </w:r>
      <w:r w:rsidR="006C685F" w:rsidRPr="00287B42">
        <w:rPr>
          <w:rStyle w:val="Lienhypertexte"/>
          <w:rFonts w:asciiTheme="minorHAnsi" w:hAnsiTheme="minorHAnsi" w:cstheme="minorBidi"/>
          <w:sz w:val="18"/>
          <w:szCs w:val="18"/>
          <w:lang w:val="es-419"/>
        </w:rPr>
        <w:t>(búsqueda por idioma)</w:t>
      </w:r>
    </w:p>
    <w:p w14:paraId="21480CBA" w14:textId="77777777" w:rsidR="00494EF5" w:rsidRPr="00287B42" w:rsidRDefault="00494EF5" w:rsidP="00DE7F76">
      <w:pPr>
        <w:numPr>
          <w:ilvl w:val="0"/>
          <w:numId w:val="9"/>
        </w:numPr>
        <w:tabs>
          <w:tab w:val="clear" w:pos="720"/>
          <w:tab w:val="num" w:pos="360"/>
        </w:tabs>
        <w:spacing w:before="60"/>
        <w:ind w:left="360"/>
        <w:jc w:val="both"/>
        <w:rPr>
          <w:rStyle w:val="Lienhypertexte"/>
          <w:rFonts w:asciiTheme="minorHAnsi" w:eastAsiaTheme="minorEastAsia" w:hAnsiTheme="minorHAnsi" w:cstheme="minorBidi"/>
          <w:b/>
          <w:bCs/>
          <w:i w:val="0"/>
          <w:iCs/>
          <w:color w:val="0070C0"/>
          <w:sz w:val="18"/>
          <w:szCs w:val="18"/>
        </w:rPr>
      </w:pPr>
      <w:r w:rsidRPr="00287B42">
        <w:rPr>
          <w:rFonts w:cstheme="minorBidi"/>
          <w:b/>
          <w:bCs/>
          <w:sz w:val="18"/>
          <w:szCs w:val="18"/>
          <w:lang w:val="es-419"/>
        </w:rPr>
        <w:lastRenderedPageBreak/>
        <w:t>Aprender de la practica</w:t>
      </w:r>
      <w:r w:rsidR="00591BA5" w:rsidRPr="00287B42">
        <w:rPr>
          <w:rFonts w:cstheme="minorBidi"/>
          <w:b/>
          <w:bCs/>
          <w:color w:val="000000" w:themeColor="text1"/>
          <w:sz w:val="18"/>
          <w:szCs w:val="18"/>
          <w:lang w:val="es-419"/>
        </w:rPr>
        <w:t xml:space="preserve">: </w:t>
      </w:r>
      <w:r w:rsidRPr="00287B42">
        <w:rPr>
          <w:rFonts w:cstheme="minorBidi"/>
          <w:b/>
          <w:bCs/>
          <w:color w:val="000000" w:themeColor="text1"/>
          <w:sz w:val="18"/>
          <w:szCs w:val="18"/>
          <w:lang w:val="es-419"/>
        </w:rPr>
        <w:t xml:space="preserve">Explorar los enfoques interseccionales para prevenir la violencia contra las mujeres y las niñas. </w:t>
      </w:r>
      <w:r w:rsidR="00B928BD" w:rsidRPr="00287B42">
        <w:rPr>
          <w:rFonts w:cstheme="minorBidi"/>
          <w:color w:val="000000" w:themeColor="text1"/>
          <w:sz w:val="18"/>
          <w:szCs w:val="18"/>
        </w:rPr>
        <w:t>Palm, S. and Le Roux, E. 2021.</w:t>
      </w:r>
      <w:r w:rsidR="51C74566" w:rsidRPr="00287B42">
        <w:rPr>
          <w:rFonts w:cstheme="minorBidi"/>
          <w:color w:val="000000" w:themeColor="text1"/>
          <w:sz w:val="18"/>
          <w:szCs w:val="18"/>
        </w:rPr>
        <w:t xml:space="preserve"> </w:t>
      </w:r>
      <w:r w:rsidRPr="00287B42">
        <w:rPr>
          <w:color w:val="4472C4" w:themeColor="accent1"/>
          <w:sz w:val="18"/>
          <w:szCs w:val="20"/>
        </w:rPr>
        <w:t>https://untf.unwomen.org/sites/default/files/2022-01/sp_summary_intersectionalapproaches_1.pdf</w:t>
      </w:r>
      <w:r w:rsidRPr="00287B42">
        <w:rPr>
          <w:rStyle w:val="Lienhypertexte"/>
          <w:rFonts w:asciiTheme="minorHAnsi" w:eastAsiaTheme="minorEastAsia" w:hAnsiTheme="minorHAnsi"/>
          <w:i w:val="0"/>
          <w:color w:val="4472C4" w:themeColor="accent1"/>
          <w:sz w:val="18"/>
          <w:szCs w:val="20"/>
        </w:rPr>
        <w:t xml:space="preserve"> </w:t>
      </w:r>
    </w:p>
    <w:p w14:paraId="43506C47" w14:textId="6890B435" w:rsidR="000D59AF" w:rsidRPr="00287B42" w:rsidRDefault="00B224EE" w:rsidP="00DE7F76">
      <w:pPr>
        <w:numPr>
          <w:ilvl w:val="0"/>
          <w:numId w:val="9"/>
        </w:numPr>
        <w:tabs>
          <w:tab w:val="clear" w:pos="720"/>
          <w:tab w:val="num" w:pos="360"/>
        </w:tabs>
        <w:spacing w:before="60"/>
        <w:ind w:left="360"/>
        <w:jc w:val="both"/>
        <w:rPr>
          <w:rStyle w:val="Lienhypertexte"/>
          <w:rFonts w:asciiTheme="minorHAnsi" w:eastAsiaTheme="minorEastAsia" w:hAnsiTheme="minorHAnsi" w:cstheme="minorBidi"/>
          <w:b/>
          <w:i w:val="0"/>
          <w:color w:val="0070C0"/>
          <w:sz w:val="18"/>
          <w:szCs w:val="18"/>
        </w:rPr>
      </w:pPr>
      <w:r w:rsidRPr="00287B42">
        <w:rPr>
          <w:rStyle w:val="Lienhypertexte"/>
          <w:rFonts w:asciiTheme="minorHAnsi" w:eastAsiaTheme="minorEastAsia" w:hAnsiTheme="minorHAnsi" w:cstheme="minorBidi"/>
          <w:b/>
          <w:bCs/>
          <w:i w:val="0"/>
          <w:iCs/>
          <w:sz w:val="18"/>
          <w:szCs w:val="18"/>
          <w:lang w:val="es-419"/>
        </w:rPr>
        <w:t>‘</w:t>
      </w:r>
      <w:r w:rsidR="008E1500" w:rsidRPr="00287B42">
        <w:rPr>
          <w:rStyle w:val="Lienhypertexte"/>
          <w:rFonts w:asciiTheme="minorHAnsi" w:eastAsiaTheme="minorEastAsia" w:hAnsiTheme="minorHAnsi" w:cstheme="minorBidi"/>
          <w:b/>
          <w:bCs/>
          <w:i w:val="0"/>
          <w:iCs/>
          <w:sz w:val="18"/>
          <w:szCs w:val="18"/>
          <w:lang w:val="es-419"/>
        </w:rPr>
        <w:t>Una ventanilla de esperanza</w:t>
      </w:r>
      <w:r w:rsidRPr="00287B42">
        <w:rPr>
          <w:rStyle w:val="Lienhypertexte"/>
          <w:rFonts w:asciiTheme="minorHAnsi" w:eastAsiaTheme="minorEastAsia" w:hAnsiTheme="minorHAnsi" w:cstheme="minorBidi"/>
          <w:b/>
          <w:bCs/>
          <w:i w:val="0"/>
          <w:iCs/>
          <w:sz w:val="18"/>
          <w:szCs w:val="18"/>
          <w:lang w:val="es-419"/>
        </w:rPr>
        <w:t xml:space="preserve">’: </w:t>
      </w:r>
      <w:r w:rsidR="000D59AF" w:rsidRPr="00287B42">
        <w:rPr>
          <w:rStyle w:val="Lienhypertexte"/>
          <w:rFonts w:asciiTheme="minorHAnsi" w:eastAsiaTheme="minorEastAsia" w:hAnsiTheme="minorHAnsi" w:cstheme="minorBidi"/>
          <w:b/>
          <w:bCs/>
          <w:i w:val="0"/>
          <w:iCs/>
          <w:sz w:val="18"/>
          <w:szCs w:val="18"/>
          <w:lang w:val="es-419"/>
        </w:rPr>
        <w:t>Un análisis de síntesis de la ventanilla especial de financiación del Fondo Fiduciario de la ONU sobre la erradicación de la violencia contra las mujeres y las niñas refugiadas o desplazadas forzosamente</w:t>
      </w:r>
      <w:r w:rsidRPr="00287B42">
        <w:rPr>
          <w:rStyle w:val="Lienhypertexte"/>
          <w:rFonts w:asciiTheme="minorHAnsi" w:eastAsiaTheme="minorEastAsia" w:hAnsiTheme="minorHAnsi" w:cstheme="minorBidi"/>
          <w:i w:val="0"/>
          <w:iCs/>
          <w:sz w:val="18"/>
          <w:szCs w:val="18"/>
          <w:lang w:val="es-419"/>
        </w:rPr>
        <w:t>, Stern E.</w:t>
      </w:r>
      <w:r w:rsidR="002622AB" w:rsidRPr="00287B42">
        <w:rPr>
          <w:rStyle w:val="Lienhypertexte"/>
          <w:rFonts w:asciiTheme="minorHAnsi" w:eastAsiaTheme="minorEastAsia" w:hAnsiTheme="minorHAnsi" w:cstheme="minorBidi"/>
          <w:i w:val="0"/>
          <w:iCs/>
          <w:sz w:val="18"/>
          <w:szCs w:val="18"/>
          <w:lang w:val="es-419"/>
        </w:rPr>
        <w:t xml:space="preserve"> 202</w:t>
      </w:r>
      <w:r w:rsidR="00832CF3" w:rsidRPr="00287B42">
        <w:rPr>
          <w:rStyle w:val="Lienhypertexte"/>
          <w:rFonts w:asciiTheme="minorHAnsi" w:eastAsiaTheme="minorEastAsia" w:hAnsiTheme="minorHAnsi" w:cstheme="minorBidi"/>
          <w:i w:val="0"/>
          <w:iCs/>
          <w:sz w:val="18"/>
          <w:szCs w:val="18"/>
          <w:lang w:val="es-419"/>
        </w:rPr>
        <w:t xml:space="preserve">2. </w:t>
      </w:r>
      <w:hyperlink r:id="rId26" w:history="1">
        <w:r w:rsidR="000D59AF" w:rsidRPr="00287B42">
          <w:rPr>
            <w:rStyle w:val="Lienhypertexte"/>
            <w:rFonts w:asciiTheme="minorHAnsi" w:eastAsia="Times New Roman" w:hAnsiTheme="minorHAnsi"/>
            <w:color w:val="4472C4" w:themeColor="accent1"/>
            <w:sz w:val="18"/>
            <w:szCs w:val="20"/>
          </w:rPr>
          <w:t>https://untf.unwomen.org/sites/default/files/2023-10/20231002_un_trust_fund_idp_a_window_of_hope_esp_web_pages_map_spreaad_compressed.pdf</w:t>
        </w:r>
      </w:hyperlink>
    </w:p>
    <w:p w14:paraId="3346CA93" w14:textId="1BEFAFAA" w:rsidR="004E2DA2" w:rsidRPr="00287B42" w:rsidRDefault="00343F90" w:rsidP="00DE7F76">
      <w:pPr>
        <w:numPr>
          <w:ilvl w:val="0"/>
          <w:numId w:val="9"/>
        </w:numPr>
        <w:tabs>
          <w:tab w:val="clear" w:pos="720"/>
          <w:tab w:val="num" w:pos="360"/>
        </w:tabs>
        <w:spacing w:before="60"/>
        <w:ind w:left="360"/>
        <w:rPr>
          <w:rStyle w:val="Lienhypertexte"/>
          <w:rFonts w:asciiTheme="minorHAnsi" w:eastAsiaTheme="minorEastAsia" w:hAnsiTheme="minorHAnsi" w:cstheme="minorBidi"/>
          <w:b/>
          <w:i w:val="0"/>
          <w:color w:val="4472C4" w:themeColor="accent1"/>
          <w:sz w:val="18"/>
          <w:szCs w:val="18"/>
          <w:lang w:val="es-419"/>
        </w:rPr>
      </w:pPr>
      <w:r w:rsidRPr="00287B42">
        <w:rPr>
          <w:rStyle w:val="Lienhypertexte"/>
          <w:rFonts w:asciiTheme="minorHAnsi" w:eastAsiaTheme="minorEastAsia" w:hAnsiTheme="minorHAnsi" w:cstheme="minorBidi"/>
          <w:b/>
          <w:bCs/>
          <w:i w:val="0"/>
          <w:iCs/>
          <w:color w:val="000000" w:themeColor="text1"/>
          <w:sz w:val="18"/>
          <w:szCs w:val="18"/>
          <w:lang w:val="es-419"/>
        </w:rPr>
        <w:t>“</w:t>
      </w:r>
      <w:r w:rsidR="00D93B32" w:rsidRPr="00287B42">
        <w:rPr>
          <w:rStyle w:val="Lienhypertexte"/>
          <w:rFonts w:asciiTheme="minorHAnsi" w:eastAsiaTheme="minorEastAsia" w:hAnsiTheme="minorHAnsi" w:cstheme="minorBidi"/>
          <w:b/>
          <w:bCs/>
          <w:i w:val="0"/>
          <w:iCs/>
          <w:color w:val="000000" w:themeColor="text1"/>
          <w:sz w:val="18"/>
          <w:szCs w:val="18"/>
          <w:lang w:val="es-419"/>
        </w:rPr>
        <w:t>Me llaman por mi nombre</w:t>
      </w:r>
      <w:r w:rsidRPr="00287B42">
        <w:rPr>
          <w:rStyle w:val="Lienhypertexte"/>
          <w:rFonts w:asciiTheme="minorHAnsi" w:eastAsiaTheme="minorEastAsia" w:hAnsiTheme="minorHAnsi" w:cstheme="minorBidi"/>
          <w:b/>
          <w:bCs/>
          <w:i w:val="0"/>
          <w:iCs/>
          <w:color w:val="000000" w:themeColor="text1"/>
          <w:sz w:val="18"/>
          <w:szCs w:val="18"/>
          <w:lang w:val="es-419"/>
        </w:rPr>
        <w:t xml:space="preserve">”: </w:t>
      </w:r>
      <w:r w:rsidR="00E725B4" w:rsidRPr="00287B42">
        <w:rPr>
          <w:rStyle w:val="Lienhypertexte"/>
          <w:rFonts w:asciiTheme="minorHAnsi" w:eastAsiaTheme="minorEastAsia" w:hAnsiTheme="minorHAnsi" w:cstheme="minorBidi"/>
          <w:b/>
          <w:bCs/>
          <w:i w:val="0"/>
          <w:iCs/>
          <w:color w:val="000000" w:themeColor="text1"/>
          <w:sz w:val="18"/>
          <w:szCs w:val="18"/>
          <w:lang w:val="es-419"/>
        </w:rPr>
        <w:t xml:space="preserve">Un análisis de síntesis del Fondo Fiduciario de las Naciones Unidas para Eliminar la Violencia contra la Mujer Ventanilla especial de financiación para la eliminación de la violencia contra las mujeres y las niñas con discapacidad. </w:t>
      </w:r>
      <w:r w:rsidRPr="00287B42">
        <w:rPr>
          <w:rFonts w:cstheme="minorBidi"/>
          <w:color w:val="000000" w:themeColor="text1"/>
          <w:sz w:val="18"/>
          <w:szCs w:val="18"/>
          <w:lang w:val="es-419"/>
        </w:rPr>
        <w:t>Palm, S. and Le Roux, E. 202</w:t>
      </w:r>
      <w:r w:rsidR="004C2DD6" w:rsidRPr="00287B42">
        <w:rPr>
          <w:rFonts w:cstheme="minorBidi"/>
          <w:color w:val="000000" w:themeColor="text1"/>
          <w:sz w:val="18"/>
          <w:szCs w:val="18"/>
          <w:lang w:val="es-419"/>
        </w:rPr>
        <w:t>3</w:t>
      </w:r>
      <w:r w:rsidRPr="00287B42">
        <w:rPr>
          <w:rFonts w:cstheme="minorBidi"/>
          <w:color w:val="000000" w:themeColor="text1"/>
          <w:sz w:val="18"/>
          <w:szCs w:val="18"/>
          <w:lang w:val="es-419"/>
        </w:rPr>
        <w:t>.</w:t>
      </w:r>
      <w:r w:rsidR="00E725B4" w:rsidRPr="00287B42">
        <w:rPr>
          <w:rFonts w:cstheme="minorBidi"/>
          <w:color w:val="4472C4" w:themeColor="accent1"/>
          <w:sz w:val="14"/>
          <w:szCs w:val="14"/>
          <w:lang w:val="es-419"/>
        </w:rPr>
        <w:t xml:space="preserve"> </w:t>
      </w:r>
      <w:hyperlink r:id="rId27" w:history="1">
        <w:r w:rsidR="00E725B4" w:rsidRPr="00287B42">
          <w:rPr>
            <w:rStyle w:val="Lienhypertexte"/>
            <w:rFonts w:asciiTheme="minorHAnsi" w:eastAsia="Times New Roman" w:hAnsiTheme="minorHAnsi"/>
            <w:color w:val="4472C4" w:themeColor="accent1"/>
            <w:sz w:val="18"/>
            <w:szCs w:val="20"/>
            <w:lang w:val="es-419"/>
          </w:rPr>
          <w:t>https://untf.unwomen.org/sites/default/files/2023-05/20230509_UN%20Women_A%20Synthesis%20of%20the%20UN%20Trust%20Fund_SP_web%20pages_compressed.pdf</w:t>
        </w:r>
      </w:hyperlink>
    </w:p>
    <w:p w14:paraId="2E68DDED" w14:textId="77777777" w:rsidR="004E2DA2" w:rsidRPr="00805C30" w:rsidRDefault="004E2DA2" w:rsidP="00DE7F76">
      <w:pPr>
        <w:spacing w:before="60"/>
        <w:jc w:val="both"/>
        <w:rPr>
          <w:rStyle w:val="Lienhypertexte"/>
          <w:rFonts w:asciiTheme="minorHAnsi" w:eastAsiaTheme="minorEastAsia" w:hAnsiTheme="minorHAnsi" w:cstheme="minorBidi"/>
          <w:b/>
          <w:i w:val="0"/>
          <w:color w:val="0070C0"/>
          <w:sz w:val="18"/>
          <w:szCs w:val="18"/>
          <w:lang w:val="es-419"/>
        </w:rPr>
      </w:pPr>
    </w:p>
    <w:sectPr w:rsidR="004E2DA2" w:rsidRPr="00805C30" w:rsidSect="00B33455">
      <w:headerReference w:type="even" r:id="rId28"/>
      <w:headerReference w:type="default" r:id="rId29"/>
      <w:footerReference w:type="default" r:id="rId30"/>
      <w:headerReference w:type="first" r:id="rId31"/>
      <w:pgSz w:w="12240" w:h="15840"/>
      <w:pgMar w:top="1440" w:right="1008"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BAD4" w14:textId="77777777" w:rsidR="00407612" w:rsidRDefault="00407612">
      <w:r>
        <w:separator/>
      </w:r>
    </w:p>
    <w:p w14:paraId="0AE8113D" w14:textId="77777777" w:rsidR="00407612" w:rsidRDefault="00407612"/>
  </w:endnote>
  <w:endnote w:type="continuationSeparator" w:id="0">
    <w:p w14:paraId="448709F7" w14:textId="77777777" w:rsidR="00407612" w:rsidRDefault="00407612">
      <w:r>
        <w:continuationSeparator/>
      </w:r>
    </w:p>
    <w:p w14:paraId="0B961250" w14:textId="77777777" w:rsidR="00407612" w:rsidRDefault="00407612"/>
  </w:endnote>
  <w:endnote w:type="continuationNotice" w:id="1">
    <w:p w14:paraId="7179B93B" w14:textId="77777777" w:rsidR="00407612" w:rsidRDefault="00407612"/>
    <w:p w14:paraId="65C3FC73" w14:textId="77777777" w:rsidR="00407612" w:rsidRDefault="00407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panose1 w:val="00000000000000000000"/>
    <w:charset w:val="00"/>
    <w:family w:val="swiss"/>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En-tte"/>
            <w:ind w:left="-115"/>
          </w:pPr>
        </w:p>
      </w:tc>
      <w:tc>
        <w:tcPr>
          <w:tcW w:w="2880" w:type="dxa"/>
        </w:tcPr>
        <w:p w14:paraId="1C48139E" w14:textId="4DE339BD" w:rsidR="00F635D5" w:rsidRDefault="00F635D5" w:rsidP="7675B87E">
          <w:pPr>
            <w:pStyle w:val="En-tte"/>
            <w:jc w:val="center"/>
          </w:pPr>
        </w:p>
      </w:tc>
      <w:tc>
        <w:tcPr>
          <w:tcW w:w="2880" w:type="dxa"/>
        </w:tcPr>
        <w:p w14:paraId="594359FE" w14:textId="74399D8E" w:rsidR="00F635D5" w:rsidRDefault="00F635D5" w:rsidP="7675B87E">
          <w:pPr>
            <w:pStyle w:val="En-tte"/>
            <w:ind w:right="-115"/>
            <w:jc w:val="right"/>
          </w:pPr>
        </w:p>
      </w:tc>
    </w:tr>
  </w:tbl>
  <w:p w14:paraId="108CDC6B" w14:textId="2736B2CD" w:rsidR="00F635D5" w:rsidRDefault="00F635D5" w:rsidP="7675B87E">
    <w:pPr>
      <w:pStyle w:val="Pieddepage"/>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442D766E" w:rsidR="00F635D5" w:rsidRDefault="00F635D5">
    <w:pPr>
      <w:pStyle w:val="Pieddepage"/>
    </w:pP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jc w:val="center"/>
      <w:outlineLvl w:val="0"/>
      <w:rPr>
        <w:rFonts w:ascii="Calibri" w:eastAsia="Arial Unicode MS" w:hAnsi="Calibri"/>
        <w:color w:val="000000"/>
        <w:u w:color="000000"/>
      </w:rPr>
    </w:pPr>
    <w:r w:rsidRPr="00794B59">
      <w:rPr>
        <w:rFonts w:ascii="Calibri" w:eastAsia="Arial Unicode MS" w:hAnsi="Calibri"/>
        <w:color w:val="000000"/>
        <w:u w:color="000000"/>
        <w:shd w:val="clear" w:color="auto" w:fill="E6E6E6"/>
      </w:rPr>
      <w:fldChar w:fldCharType="begin"/>
    </w:r>
    <w:r w:rsidRPr="00794B59">
      <w:rPr>
        <w:rFonts w:ascii="Calibri" w:eastAsia="Arial Unicode MS" w:hAnsi="Calibri"/>
        <w:color w:val="000000"/>
        <w:u w:color="000000"/>
      </w:rPr>
      <w:instrText xml:space="preserve"> PAGE </w:instrText>
    </w:r>
    <w:r w:rsidRPr="00794B59">
      <w:rPr>
        <w:rFonts w:ascii="Calibri" w:eastAsia="Arial Unicode MS" w:hAnsi="Calibri"/>
        <w:color w:val="000000"/>
        <w:u w:color="000000"/>
        <w:shd w:val="clear" w:color="auto" w:fill="E6E6E6"/>
      </w:rPr>
      <w:fldChar w:fldCharType="separate"/>
    </w:r>
    <w:r w:rsidRPr="00794B59">
      <w:rPr>
        <w:rFonts w:ascii="Calibri" w:eastAsia="Arial Unicode MS" w:hAnsi="Calibri"/>
        <w:noProof/>
        <w:color w:val="000000"/>
        <w:u w:color="000000"/>
      </w:rPr>
      <w:t>14</w:t>
    </w:r>
    <w:r w:rsidRPr="00794B59">
      <w:rPr>
        <w:rFonts w:ascii="Calibri" w:eastAsia="Arial Unicode MS" w:hAnsi="Calibri"/>
        <w:color w:val="000000"/>
        <w:u w:color="000000"/>
        <w:shd w:val="clear" w:color="auto" w:fill="E6E6E6"/>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2372" w14:textId="77777777" w:rsidR="00407612" w:rsidRDefault="00407612">
      <w:r>
        <w:separator/>
      </w:r>
    </w:p>
    <w:p w14:paraId="1664AAC0" w14:textId="77777777" w:rsidR="00407612" w:rsidRDefault="00407612"/>
  </w:footnote>
  <w:footnote w:type="continuationSeparator" w:id="0">
    <w:p w14:paraId="6198E459" w14:textId="77777777" w:rsidR="00407612" w:rsidRDefault="00407612">
      <w:r>
        <w:continuationSeparator/>
      </w:r>
    </w:p>
    <w:p w14:paraId="417D0F09" w14:textId="77777777" w:rsidR="00407612" w:rsidRDefault="00407612"/>
  </w:footnote>
  <w:footnote w:type="continuationNotice" w:id="1">
    <w:p w14:paraId="7BC74990" w14:textId="77777777" w:rsidR="00407612" w:rsidRDefault="00407612"/>
    <w:p w14:paraId="275E1E03" w14:textId="77777777" w:rsidR="00407612" w:rsidRDefault="00407612"/>
  </w:footnote>
  <w:footnote w:id="2">
    <w:p w14:paraId="665476F5" w14:textId="5D7E8410" w:rsidR="00CB0885" w:rsidRPr="00287B42" w:rsidRDefault="00CB0885" w:rsidP="00CB0885">
      <w:pPr>
        <w:pStyle w:val="Notedebasdepage"/>
        <w:jc w:val="both"/>
        <w:rPr>
          <w:sz w:val="16"/>
          <w:szCs w:val="16"/>
          <w:lang w:val="es-419"/>
        </w:rPr>
      </w:pPr>
      <w:r w:rsidRPr="00287B42">
        <w:rPr>
          <w:rStyle w:val="Appelnotedebasdep"/>
          <w:sz w:val="16"/>
          <w:szCs w:val="16"/>
        </w:rPr>
        <w:footnoteRef/>
      </w:r>
      <w:hyperlink r:id="rId1" w:history="1">
        <w:r w:rsidRPr="00287B42">
          <w:rPr>
            <w:rFonts w:asciiTheme="minorHAnsi" w:hAnsiTheme="minorHAnsi" w:cstheme="minorBidi"/>
            <w:i/>
            <w:color w:val="4472C4" w:themeColor="accent1"/>
            <w:sz w:val="16"/>
            <w:szCs w:val="16"/>
            <w:u w:val="single"/>
            <w:lang w:val="es-419"/>
          </w:rPr>
          <w:t xml:space="preserve"> https://untf.unwomen.org/en</w:t>
        </w:r>
      </w:hyperlink>
      <w:r w:rsidR="00441E08" w:rsidRPr="00287B42">
        <w:rPr>
          <w:rFonts w:asciiTheme="minorHAnsi" w:hAnsiTheme="minorHAnsi" w:cstheme="minorBidi"/>
          <w:i/>
          <w:color w:val="4472C4" w:themeColor="accent1"/>
          <w:sz w:val="16"/>
          <w:szCs w:val="16"/>
          <w:u w:val="single"/>
          <w:lang w:val="es-419"/>
        </w:rPr>
        <w:t xml:space="preserve"> </w:t>
      </w:r>
      <w:r w:rsidR="00441E08" w:rsidRPr="00287B42">
        <w:rPr>
          <w:rFonts w:cstheme="minorBidi"/>
          <w:sz w:val="16"/>
          <w:szCs w:val="16"/>
          <w:lang w:val="es-419"/>
        </w:rPr>
        <w:t>[Inglés]</w:t>
      </w:r>
    </w:p>
  </w:footnote>
  <w:footnote w:id="3">
    <w:p w14:paraId="51647BA8" w14:textId="77777777" w:rsidR="00CB0885" w:rsidRPr="00287B42" w:rsidRDefault="00CB0885" w:rsidP="00CB0885">
      <w:pPr>
        <w:pStyle w:val="Notedebasdepage"/>
        <w:rPr>
          <w:sz w:val="16"/>
          <w:szCs w:val="16"/>
          <w:lang w:val="es-419"/>
        </w:rPr>
      </w:pPr>
      <w:r w:rsidRPr="00287B42">
        <w:rPr>
          <w:rStyle w:val="Appelnotedebasdep"/>
          <w:sz w:val="16"/>
          <w:szCs w:val="16"/>
        </w:rPr>
        <w:footnoteRef/>
      </w:r>
      <w:r w:rsidRPr="00287B42">
        <w:rPr>
          <w:rFonts w:asciiTheme="minorHAnsi" w:hAnsiTheme="minorHAnsi"/>
          <w:sz w:val="16"/>
          <w:szCs w:val="16"/>
          <w:lang w:val="es-419"/>
        </w:rPr>
        <w:t xml:space="preserve"> Fondo Fiduciario de la ONU para poner fin a la violencia contra las mujeres. Plan Estratégico 2021-2025. </w:t>
      </w:r>
      <w:hyperlink r:id="rId2" w:history="1">
        <w:r w:rsidRPr="00287B42">
          <w:rPr>
            <w:rStyle w:val="Lienhypertexte"/>
            <w:rFonts w:asciiTheme="minorHAnsi" w:eastAsia="Calibri" w:hAnsiTheme="minorHAnsi"/>
            <w:color w:val="4472C4" w:themeColor="accent1"/>
            <w:sz w:val="16"/>
            <w:szCs w:val="16"/>
            <w:u w:val="single"/>
            <w:lang w:val="es-419"/>
          </w:rPr>
          <w:t>https://untf.unwomen.org/en/digital-library/publications/2021/06/strategic-plan-2021-2025</w:t>
        </w:r>
      </w:hyperlink>
    </w:p>
  </w:footnote>
  <w:footnote w:id="4">
    <w:p w14:paraId="16E8B007" w14:textId="77777777" w:rsidR="00CB0885" w:rsidRPr="00287B42" w:rsidRDefault="00CB0885" w:rsidP="00CB0885">
      <w:pPr>
        <w:pStyle w:val="Notedebasdepage"/>
        <w:rPr>
          <w:sz w:val="16"/>
          <w:szCs w:val="16"/>
          <w:lang w:val="es-419"/>
        </w:rPr>
      </w:pPr>
      <w:r w:rsidRPr="00287B42">
        <w:rPr>
          <w:rStyle w:val="Appelnotedebasdep"/>
          <w:sz w:val="16"/>
          <w:szCs w:val="16"/>
        </w:rPr>
        <w:footnoteRef/>
      </w:r>
      <w:r w:rsidRPr="00287B42">
        <w:rPr>
          <w:rFonts w:asciiTheme="minorHAnsi" w:hAnsiTheme="minorHAnsi"/>
          <w:sz w:val="16"/>
          <w:szCs w:val="16"/>
          <w:lang w:val="es-419"/>
        </w:rPr>
        <w:t xml:space="preserve"> El Fondo Fiduciario de la ONU reconoce y presta apoyo a mujeres y niñas en toda su diversidad, así como a personas con diversidad de género y a sus organizaciones.</w:t>
      </w:r>
    </w:p>
  </w:footnote>
  <w:footnote w:id="5">
    <w:p w14:paraId="5B3842CC" w14:textId="19E48DDD" w:rsidR="00D95536" w:rsidRPr="00454AA3" w:rsidRDefault="00D95536" w:rsidP="00D95536">
      <w:pPr>
        <w:pStyle w:val="Commentaire"/>
        <w:jc w:val="both"/>
        <w:rPr>
          <w:rFonts w:cstheme="minorBidi"/>
          <w:sz w:val="16"/>
          <w:szCs w:val="16"/>
        </w:rPr>
      </w:pPr>
      <w:r w:rsidRPr="00287B42">
        <w:rPr>
          <w:rStyle w:val="Appelnotedebasdep"/>
          <w:rFonts w:cstheme="minorBidi"/>
          <w:sz w:val="16"/>
          <w:szCs w:val="16"/>
        </w:rPr>
        <w:footnoteRef/>
      </w:r>
      <w:r w:rsidRPr="00287B42">
        <w:rPr>
          <w:rFonts w:cstheme="minorBidi"/>
          <w:sz w:val="16"/>
          <w:szCs w:val="16"/>
          <w:lang w:val="es-419"/>
        </w:rPr>
        <w:t xml:space="preserve"> Organización Mundial de la Salud, en nombre del Grupo de Trabajo Interinstitucional de las Naciones Unidas sobre Estimaciones y Datos relativos a la Violencia contra la Mujer (2021). </w:t>
      </w:r>
      <w:bookmarkStart w:id="10" w:name="_Hlk151400502"/>
      <w:r w:rsidR="00BD29DD" w:rsidRPr="00287B42">
        <w:rPr>
          <w:color w:val="4472C4" w:themeColor="accent1"/>
          <w:sz w:val="16"/>
          <w:szCs w:val="16"/>
          <w:u w:val="single"/>
        </w:rPr>
        <w:fldChar w:fldCharType="begin"/>
      </w:r>
      <w:r w:rsidR="00BD29DD" w:rsidRPr="00287B42">
        <w:rPr>
          <w:color w:val="4472C4" w:themeColor="accent1"/>
          <w:sz w:val="16"/>
          <w:szCs w:val="16"/>
          <w:u w:val="single"/>
          <w:lang w:val="es-419"/>
        </w:rPr>
        <w:instrText xml:space="preserve"> HYPERLINK "https://www.who.int/publications/i/item/9789240022256" </w:instrText>
      </w:r>
      <w:r w:rsidR="00BD29DD" w:rsidRPr="00287B42">
        <w:rPr>
          <w:color w:val="4472C4" w:themeColor="accent1"/>
          <w:sz w:val="16"/>
          <w:szCs w:val="16"/>
          <w:u w:val="single"/>
        </w:rPr>
      </w:r>
      <w:r w:rsidR="00BD29DD" w:rsidRPr="00287B42">
        <w:rPr>
          <w:color w:val="4472C4" w:themeColor="accent1"/>
          <w:sz w:val="16"/>
          <w:szCs w:val="16"/>
          <w:u w:val="single"/>
        </w:rPr>
        <w:fldChar w:fldCharType="separate"/>
      </w:r>
      <w:r w:rsidR="00BD29DD" w:rsidRPr="00287B42">
        <w:rPr>
          <w:rStyle w:val="Lienhypertexte"/>
          <w:rFonts w:asciiTheme="minorHAnsi" w:eastAsia="Times New Roman" w:hAnsiTheme="minorHAnsi"/>
          <w:color w:val="4472C4" w:themeColor="accent1"/>
          <w:sz w:val="16"/>
          <w:szCs w:val="16"/>
          <w:u w:val="single"/>
        </w:rPr>
        <w:t>Global, regional and national prevalence estimates for intimate partner violence against women and global and regional prevalence estimates for non-partner sexual violence against women.</w:t>
      </w:r>
      <w:r w:rsidR="00BD29DD" w:rsidRPr="00287B42">
        <w:rPr>
          <w:color w:val="4472C4" w:themeColor="accent1"/>
          <w:sz w:val="16"/>
          <w:szCs w:val="16"/>
          <w:u w:val="single"/>
        </w:rPr>
        <w:fldChar w:fldCharType="end"/>
      </w:r>
      <w:bookmarkEnd w:id="10"/>
      <w:r w:rsidR="00441E08" w:rsidRPr="00287B42">
        <w:rPr>
          <w:color w:val="4472C4" w:themeColor="accent1"/>
          <w:sz w:val="16"/>
          <w:szCs w:val="16"/>
          <w:u w:val="single"/>
        </w:rPr>
        <w:t xml:space="preserve"> </w:t>
      </w:r>
      <w:r w:rsidR="00441E08" w:rsidRPr="00454AA3">
        <w:rPr>
          <w:rFonts w:cstheme="minorBidi"/>
          <w:sz w:val="16"/>
          <w:szCs w:val="16"/>
        </w:rPr>
        <w:t>[Inglés]</w:t>
      </w:r>
    </w:p>
  </w:footnote>
  <w:footnote w:id="6">
    <w:p w14:paraId="2E4F5DE0" w14:textId="42C4FE7A" w:rsidR="00751BB3" w:rsidRPr="00454AA3" w:rsidRDefault="00751BB3" w:rsidP="00751BB3">
      <w:pPr>
        <w:pStyle w:val="Notedebasdepage"/>
        <w:rPr>
          <w:color w:val="4472C4" w:themeColor="accent1"/>
          <w:sz w:val="16"/>
          <w:szCs w:val="16"/>
          <w:u w:val="single"/>
          <w:lang w:val="en-US"/>
        </w:rPr>
      </w:pPr>
      <w:r w:rsidRPr="00287B42">
        <w:rPr>
          <w:rStyle w:val="Appelnotedebasdep"/>
          <w:sz w:val="16"/>
          <w:szCs w:val="16"/>
        </w:rPr>
        <w:footnoteRef/>
      </w:r>
      <w:hyperlink r:id="rId3" w:history="1">
        <w:r w:rsidRPr="00454AA3">
          <w:rPr>
            <w:rStyle w:val="Lienhypertexte"/>
            <w:rFonts w:ascii="Calibri" w:eastAsia="Calibri" w:hAnsi="Calibri"/>
            <w:color w:val="4472C4" w:themeColor="accent1"/>
            <w:sz w:val="16"/>
            <w:szCs w:val="16"/>
            <w:u w:val="single"/>
            <w:lang w:val="en-US"/>
          </w:rPr>
          <w:t xml:space="preserve"> https://www.unhcr.org/us/news/news-releases/unhcr-urges-support-address-worsening-gender-based-violence-impact-displaced </w:t>
        </w:r>
      </w:hyperlink>
      <w:r w:rsidR="00441E08" w:rsidRPr="00454AA3">
        <w:rPr>
          <w:rFonts w:cstheme="minorBidi"/>
          <w:sz w:val="16"/>
          <w:szCs w:val="16"/>
          <w:lang w:val="en-US"/>
        </w:rPr>
        <w:t>[Inglés]</w:t>
      </w:r>
    </w:p>
  </w:footnote>
  <w:footnote w:id="7">
    <w:p w14:paraId="35D13903" w14:textId="5DB2D1A9" w:rsidR="00751BB3" w:rsidRPr="00287B42" w:rsidRDefault="00751BB3" w:rsidP="00751BB3">
      <w:pPr>
        <w:pStyle w:val="Notedebasdepage"/>
        <w:rPr>
          <w:rFonts w:asciiTheme="minorHAnsi" w:eastAsia="Times New Roman" w:hAnsiTheme="minorHAnsi" w:cstheme="minorBidi"/>
          <w:i/>
          <w:sz w:val="16"/>
          <w:szCs w:val="16"/>
          <w:lang w:val="es-419"/>
        </w:rPr>
      </w:pPr>
      <w:r w:rsidRPr="00287B42">
        <w:rPr>
          <w:rStyle w:val="Appelnotedebasdep"/>
          <w:sz w:val="16"/>
          <w:szCs w:val="16"/>
        </w:rPr>
        <w:footnoteRef/>
      </w:r>
      <w:hyperlink r:id="rId4" w:history="1">
        <w:r w:rsidRPr="00287B42">
          <w:rPr>
            <w:rFonts w:asciiTheme="minorHAnsi" w:eastAsia="Times New Roman" w:hAnsiTheme="minorHAnsi" w:cstheme="minorBidi"/>
            <w:i/>
            <w:color w:val="4472C4" w:themeColor="accent1"/>
            <w:sz w:val="16"/>
            <w:szCs w:val="16"/>
            <w:u w:val="single"/>
            <w:lang w:val="es-419"/>
          </w:rPr>
          <w:t xml:space="preserve"> https://2021.gho.unocha.org/global-trends/gender-and-gender-based-violence-humanitarian-action/ </w:t>
        </w:r>
      </w:hyperlink>
      <w:r w:rsidR="00441E08" w:rsidRPr="00287B42">
        <w:rPr>
          <w:rFonts w:cstheme="minorBidi"/>
          <w:sz w:val="16"/>
          <w:szCs w:val="16"/>
          <w:lang w:val="es-419"/>
        </w:rPr>
        <w:t>[Inglés]</w:t>
      </w:r>
    </w:p>
  </w:footnote>
  <w:footnote w:id="8">
    <w:p w14:paraId="1A1F3A84" w14:textId="3E885848" w:rsidR="00B1786D" w:rsidRPr="00287B42" w:rsidRDefault="00B1786D" w:rsidP="00B1786D">
      <w:pPr>
        <w:pStyle w:val="Notedebasdepage"/>
        <w:jc w:val="both"/>
        <w:rPr>
          <w:rFonts w:asciiTheme="minorHAnsi" w:hAnsiTheme="minorHAnsi" w:cstheme="minorHAnsi"/>
          <w:sz w:val="16"/>
          <w:szCs w:val="16"/>
          <w:lang w:val="es-419"/>
        </w:rPr>
      </w:pPr>
      <w:r w:rsidRPr="00287B42">
        <w:rPr>
          <w:rStyle w:val="Appelnotedebasdep"/>
          <w:rFonts w:asciiTheme="minorHAnsi" w:hAnsiTheme="minorHAnsi" w:cstheme="minorHAnsi"/>
          <w:sz w:val="16"/>
          <w:szCs w:val="16"/>
        </w:rPr>
        <w:footnoteRef/>
      </w:r>
      <w:r w:rsidRPr="00287B42">
        <w:rPr>
          <w:rFonts w:asciiTheme="minorHAnsi" w:hAnsiTheme="minorHAnsi" w:cstheme="minorHAnsi"/>
          <w:sz w:val="16"/>
          <w:szCs w:val="16"/>
          <w:lang w:val="es-419"/>
        </w:rPr>
        <w:t xml:space="preserve"> G. Wood y S. Majumdar, 2020, </w:t>
      </w:r>
      <w:hyperlink r:id="rId5" w:history="1">
        <w:r w:rsidR="00513831" w:rsidRPr="00287B42">
          <w:rPr>
            <w:rStyle w:val="Lienhypertexte"/>
            <w:rFonts w:asciiTheme="minorHAnsi" w:eastAsia="Calibri" w:hAnsiTheme="minorHAnsi" w:cstheme="minorHAnsi"/>
            <w:sz w:val="16"/>
            <w:szCs w:val="16"/>
            <w:lang w:val="es-419"/>
          </w:rPr>
          <w:t>Impacto de la COVID-19 en la violencia contra mujeres y niñas Desde la perspectiva de las organizaciones defensoras de los derechos de las mujeres y de la sociedad civil</w:t>
        </w:r>
      </w:hyperlink>
      <w:r w:rsidR="00513831" w:rsidRPr="00287B42">
        <w:rPr>
          <w:rFonts w:asciiTheme="minorHAnsi" w:hAnsiTheme="minorHAnsi" w:cstheme="minorHAnsi"/>
          <w:sz w:val="16"/>
          <w:szCs w:val="16"/>
          <w:lang w:val="es-419"/>
        </w:rPr>
        <w:t xml:space="preserve">. </w:t>
      </w:r>
      <w:r w:rsidRPr="00287B42">
        <w:rPr>
          <w:rFonts w:asciiTheme="minorHAnsi" w:hAnsiTheme="minorHAnsi" w:cstheme="minorHAnsi"/>
          <w:sz w:val="16"/>
          <w:szCs w:val="16"/>
          <w:lang w:val="es-419"/>
        </w:rPr>
        <w:t>Fondo Fiduciario de la ONU para poner fin a la violencia contra las mujeres, septiembre de 2020.</w:t>
      </w:r>
    </w:p>
    <w:p w14:paraId="3B14997E" w14:textId="380DDEEB" w:rsidR="00B1786D" w:rsidRPr="00287B42" w:rsidRDefault="00B1786D" w:rsidP="00B1786D">
      <w:pPr>
        <w:pStyle w:val="Notedebasdepage"/>
        <w:jc w:val="both"/>
        <w:rPr>
          <w:rFonts w:asciiTheme="minorHAnsi" w:hAnsiTheme="minorHAnsi" w:cstheme="minorHAnsi"/>
          <w:sz w:val="16"/>
          <w:szCs w:val="16"/>
          <w:lang w:val="en-US"/>
        </w:rPr>
      </w:pPr>
      <w:r w:rsidRPr="00287B42">
        <w:rPr>
          <w:rFonts w:asciiTheme="minorHAnsi" w:hAnsiTheme="minorHAnsi" w:cstheme="minorHAnsi"/>
          <w:sz w:val="16"/>
          <w:szCs w:val="16"/>
          <w:lang w:val="en-US"/>
        </w:rPr>
        <w:t>Pérez del Pulgar, Marta (2023), "</w:t>
      </w:r>
      <w:hyperlink r:id="rId6" w:history="1">
        <w:r w:rsidR="00A166A2" w:rsidRPr="00287B42">
          <w:rPr>
            <w:rStyle w:val="Lienhypertexte"/>
            <w:rFonts w:asciiTheme="minorHAnsi" w:eastAsia="Calibri" w:hAnsiTheme="minorHAnsi" w:cstheme="minorHAnsi"/>
            <w:color w:val="4472C4" w:themeColor="accent1"/>
            <w:sz w:val="16"/>
            <w:szCs w:val="16"/>
            <w:u w:val="single"/>
            <w:lang w:val="en-US"/>
          </w:rPr>
          <w:t>Supporting civil society and women’s rights organizations working to end violence against women and girls in protracted, complex and overlapping crises: A Scoping Study Commissioned by the UN Trust Fund to End Violence against Women</w:t>
        </w:r>
      </w:hyperlink>
      <w:r w:rsidRPr="00287B42">
        <w:rPr>
          <w:rFonts w:asciiTheme="minorHAnsi" w:hAnsiTheme="minorHAnsi" w:cstheme="minorHAnsi"/>
          <w:sz w:val="16"/>
          <w:szCs w:val="16"/>
          <w:lang w:val="en-US"/>
        </w:rPr>
        <w:t>"</w:t>
      </w:r>
      <w:r w:rsidR="00A166A2" w:rsidRPr="00287B42">
        <w:rPr>
          <w:rFonts w:asciiTheme="minorHAnsi" w:hAnsiTheme="minorHAnsi" w:cstheme="minorHAnsi"/>
          <w:sz w:val="16"/>
          <w:szCs w:val="16"/>
          <w:lang w:val="en-US"/>
        </w:rPr>
        <w:t xml:space="preserve"> [Ingles]</w:t>
      </w:r>
    </w:p>
  </w:footnote>
  <w:footnote w:id="9">
    <w:p w14:paraId="52A25FBE" w14:textId="0AF33E63" w:rsidR="00B1786D" w:rsidRPr="00287B42" w:rsidRDefault="00B1786D" w:rsidP="00B1786D">
      <w:pPr>
        <w:pStyle w:val="Notedebasdepage"/>
        <w:rPr>
          <w:rFonts w:eastAsia="Arial Unicode MS" w:cstheme="minorBidi"/>
          <w:color w:val="000000" w:themeColor="text1"/>
          <w:sz w:val="16"/>
          <w:szCs w:val="16"/>
          <w:lang w:val="es-419"/>
        </w:rPr>
      </w:pPr>
      <w:r w:rsidRPr="00287B42">
        <w:rPr>
          <w:rStyle w:val="Appelnotedebasdep"/>
          <w:sz w:val="16"/>
          <w:szCs w:val="16"/>
        </w:rPr>
        <w:footnoteRef/>
      </w:r>
      <w:r w:rsidRPr="00287B42">
        <w:rPr>
          <w:sz w:val="16"/>
          <w:szCs w:val="16"/>
          <w:lang w:val="es-419"/>
        </w:rPr>
        <w:t xml:space="preserve"> Principios de programación de ONU Mujeres para poner fin a la violencia contra las mujeres</w:t>
      </w:r>
      <w:r w:rsidR="00704921" w:rsidRPr="00287B42">
        <w:rPr>
          <w:sz w:val="16"/>
          <w:szCs w:val="16"/>
          <w:lang w:val="es-419"/>
        </w:rPr>
        <w:t xml:space="preserve">: </w:t>
      </w:r>
      <w:hyperlink r:id="rId7" w:history="1">
        <w:r w:rsidR="00704921" w:rsidRPr="00287B42">
          <w:rPr>
            <w:rStyle w:val="Lienhypertexte"/>
            <w:rFonts w:ascii="Calibri" w:eastAsia="Calibri" w:hAnsi="Calibri"/>
            <w:color w:val="4472C4" w:themeColor="accent1"/>
            <w:sz w:val="16"/>
            <w:szCs w:val="16"/>
            <w:u w:val="single"/>
            <w:lang w:val="es-419"/>
          </w:rPr>
          <w:t>https://www.endvawnow.org/es/modules/view/14-programming-essentials-monitoring-evaluation.html</w:t>
        </w:r>
      </w:hyperlink>
      <w:r w:rsidR="00704921" w:rsidRPr="00287B42">
        <w:rPr>
          <w:color w:val="4472C4" w:themeColor="accent1"/>
          <w:sz w:val="16"/>
          <w:szCs w:val="16"/>
          <w:u w:val="single"/>
          <w:lang w:val="es-419"/>
        </w:rPr>
        <w:t>.</w:t>
      </w:r>
      <w:r w:rsidR="00704921" w:rsidRPr="00287B42">
        <w:rPr>
          <w:sz w:val="16"/>
          <w:szCs w:val="16"/>
          <w:lang w:val="es-419"/>
        </w:rPr>
        <w:t xml:space="preserve"> Para m</w:t>
      </w:r>
      <w:r w:rsidRPr="00287B42">
        <w:rPr>
          <w:sz w:val="16"/>
          <w:szCs w:val="16"/>
          <w:lang w:val="es-419"/>
        </w:rPr>
        <w:t xml:space="preserve">ás información sobre los diez Principios de programación para poner fin a la violencia contra las mujeres y las niñas, consúltense las </w:t>
      </w:r>
      <w:r w:rsidRPr="00287B42">
        <w:rPr>
          <w:rFonts w:eastAsia="Arial Unicode MS" w:cstheme="minorBidi"/>
          <w:color w:val="000000" w:themeColor="text1"/>
          <w:sz w:val="16"/>
          <w:szCs w:val="16"/>
          <w:lang w:val="es-419"/>
        </w:rPr>
        <w:t>preguntas frecuentes y los consejos para la redacción de solicitudes</w:t>
      </w:r>
      <w:r w:rsidRPr="00287B42">
        <w:rPr>
          <w:color w:val="000000" w:themeColor="text1"/>
          <w:sz w:val="16"/>
          <w:szCs w:val="16"/>
          <w:lang w:val="es-419"/>
        </w:rPr>
        <w:t>.</w:t>
      </w:r>
    </w:p>
  </w:footnote>
  <w:footnote w:id="10">
    <w:p w14:paraId="4F172F54" w14:textId="77777777" w:rsidR="00B1786D" w:rsidRPr="00287B42" w:rsidRDefault="00B1786D" w:rsidP="00B1786D">
      <w:pPr>
        <w:pStyle w:val="Notedebasdepage"/>
        <w:rPr>
          <w:sz w:val="16"/>
          <w:szCs w:val="16"/>
          <w:lang w:val="es-419"/>
        </w:rPr>
      </w:pPr>
      <w:r w:rsidRPr="00287B42">
        <w:rPr>
          <w:rStyle w:val="Appelnotedebasdep"/>
          <w:sz w:val="16"/>
          <w:szCs w:val="16"/>
        </w:rPr>
        <w:footnoteRef/>
      </w:r>
      <w:r w:rsidRPr="00287B42">
        <w:rPr>
          <w:sz w:val="16"/>
          <w:szCs w:val="16"/>
          <w:lang w:val="es-419"/>
        </w:rPr>
        <w:t xml:space="preserve"> Consulte a continuación la lista de países admisibles. El solicitante debe ejecutar un proyecto en los países y/o territorios que figuran en la lista de receptores de ayuda oficial al desarrollo (AOD) del Comité de Ayuda al Desarrollo de la Organización para la Cooperación y el Desarrollo Económicos (CAD-OCDE).</w:t>
      </w:r>
    </w:p>
  </w:footnote>
  <w:footnote w:id="11">
    <w:p w14:paraId="7B4FB87D" w14:textId="77777777" w:rsidR="00E82DAB" w:rsidRPr="00287B42" w:rsidRDefault="00E82DAB" w:rsidP="00E82DAB">
      <w:pPr>
        <w:pStyle w:val="Notedebasdepage"/>
        <w:rPr>
          <w:sz w:val="16"/>
          <w:szCs w:val="16"/>
          <w:lang w:val="es-419"/>
        </w:rPr>
      </w:pPr>
      <w:r w:rsidRPr="00287B42">
        <w:rPr>
          <w:rStyle w:val="Appelnotedebasdep"/>
          <w:sz w:val="16"/>
          <w:szCs w:val="16"/>
        </w:rPr>
        <w:footnoteRef/>
      </w:r>
      <w:r w:rsidRPr="00287B42">
        <w:rPr>
          <w:sz w:val="16"/>
          <w:szCs w:val="16"/>
          <w:lang w:val="es-419"/>
        </w:rPr>
        <w:t xml:space="preserve"> Para ser considerada una "organización dirigida por sus integrantes", la organización debe demostrar que está dirigida por miembros del grupo al que representa y/o establece prioridades impulsadas por las experiencias vividas por sus integrantes y basadas en una sólida comprensión de sus necesidades. Por ejemplo, mujeres y niñas supervivientes de la violencia, organizaciones de personas con discapacidad, organizaciones de mujeres indígenas, asociaciones de lesbianas, bisexuales y transexuales, etc.</w:t>
      </w:r>
    </w:p>
  </w:footnote>
  <w:footnote w:id="12">
    <w:p w14:paraId="3C6582C1" w14:textId="2D01CB5A" w:rsidR="00E82DAB" w:rsidRPr="00287B42" w:rsidRDefault="00E82DAB" w:rsidP="00E82DAB">
      <w:pPr>
        <w:pStyle w:val="Notedebasdepage"/>
        <w:jc w:val="both"/>
        <w:rPr>
          <w:sz w:val="16"/>
          <w:szCs w:val="16"/>
          <w:lang w:val="es-419"/>
        </w:rPr>
      </w:pPr>
      <w:r w:rsidRPr="00287B42">
        <w:rPr>
          <w:rStyle w:val="Appelnotedebasdep"/>
          <w:sz w:val="16"/>
          <w:szCs w:val="16"/>
        </w:rPr>
        <w:footnoteRef/>
      </w:r>
      <w:r w:rsidRPr="00287B42">
        <w:rPr>
          <w:sz w:val="16"/>
          <w:szCs w:val="16"/>
          <w:lang w:val="es-419"/>
        </w:rPr>
        <w:t xml:space="preserve"> A modo de ejemplo, una Organización de personas con discapacidad (OPD) puede definirse como "una organización de personas con discapacidad, es decir, una organización representativa en la que las personas con discapacidad constituyen la mayoría del personal en general, de la junta directiva y de los voluntarios en todos los niveles de la organización. Incluye las organizaciones de familiares de personas con discapacidad (sólo las que representan a grupos sin capacidad legal para formar organizaciones, como los niños con discapacidad y las personas con discapacidad intelectual) cuyo objetivo principal es la capacitación y el desarrollo de la autodefensa de las personas con discapacidad" (Disability Rights Fund</w:t>
      </w:r>
      <w:r w:rsidRPr="00287B42">
        <w:rPr>
          <w:color w:val="4472C4" w:themeColor="accent1"/>
          <w:sz w:val="16"/>
          <w:szCs w:val="16"/>
          <w:lang w:val="es-419"/>
        </w:rPr>
        <w:t xml:space="preserve">, </w:t>
      </w:r>
      <w:hyperlink r:id="rId8" w:history="1">
        <w:r w:rsidR="00B12C4F" w:rsidRPr="00287B42">
          <w:rPr>
            <w:rStyle w:val="Lienhypertexte"/>
            <w:rFonts w:ascii="Calibri" w:eastAsia="Calibri" w:hAnsi="Calibri" w:cs="Calibri"/>
            <w:sz w:val="16"/>
            <w:szCs w:val="16"/>
            <w:lang w:val="es-419"/>
          </w:rPr>
          <w:t>https://disabilityrightsfund.org/faq/what-is-a-dpo/</w:t>
        </w:r>
      </w:hyperlink>
      <w:r w:rsidRPr="00287B42">
        <w:rPr>
          <w:rFonts w:cs="Calibri"/>
          <w:sz w:val="16"/>
          <w:szCs w:val="16"/>
          <w:lang w:val="es-419"/>
        </w:rPr>
        <w:t>).</w:t>
      </w:r>
    </w:p>
  </w:footnote>
  <w:footnote w:id="13">
    <w:p w14:paraId="42DD1534" w14:textId="6476C724" w:rsidR="00E82DAB" w:rsidRPr="00287B42" w:rsidRDefault="00E82DAB" w:rsidP="00E82DAB">
      <w:pPr>
        <w:pStyle w:val="Notedebasdepage"/>
        <w:jc w:val="both"/>
        <w:rPr>
          <w:iCs/>
          <w:sz w:val="16"/>
          <w:szCs w:val="16"/>
          <w:lang w:val="es-419"/>
        </w:rPr>
      </w:pPr>
      <w:r w:rsidRPr="00287B42">
        <w:rPr>
          <w:rStyle w:val="Appelnotedebasdep"/>
          <w:sz w:val="16"/>
          <w:szCs w:val="16"/>
        </w:rPr>
        <w:footnoteRef/>
      </w:r>
      <w:r w:rsidRPr="00287B42">
        <w:rPr>
          <w:rFonts w:asciiTheme="minorHAnsi" w:eastAsia="Arial Unicode MS" w:hAnsiTheme="minorHAnsi" w:cstheme="minorBidi"/>
          <w:color w:val="000000"/>
          <w:sz w:val="16"/>
          <w:szCs w:val="16"/>
          <w:lang w:val="es-419"/>
        </w:rPr>
        <w:t xml:space="preserve"> El Fondo Fiduciario de la ONU sigue la lista de países de la Organización para la Cooperación y el Desarrollo Económicos/DCD-DAC, disponible en </w:t>
      </w:r>
      <w:hyperlink r:id="rId9" w:history="1">
        <w:r w:rsidR="002C1979" w:rsidRPr="00287B42">
          <w:rPr>
            <w:rStyle w:val="Lienhypertexte"/>
            <w:rFonts w:asciiTheme="minorHAnsi" w:hAnsiTheme="minorHAnsi" w:cstheme="minorBidi"/>
            <w:sz w:val="16"/>
            <w:szCs w:val="16"/>
            <w:lang w:val="es-419"/>
          </w:rPr>
          <w:t>http://www.oecd.org/dac/stats/daclist.htm</w:t>
        </w:r>
      </w:hyperlink>
      <w:r w:rsidR="002C1979" w:rsidRPr="00287B42">
        <w:rPr>
          <w:rFonts w:asciiTheme="minorHAnsi" w:eastAsia="Arial Unicode MS" w:hAnsiTheme="minorHAnsi" w:cstheme="minorBidi"/>
          <w:color w:val="000000"/>
          <w:sz w:val="16"/>
          <w:szCs w:val="16"/>
          <w:lang w:val="es-419"/>
        </w:rPr>
        <w:t xml:space="preserve"> </w:t>
      </w:r>
      <w:r w:rsidR="00B12C4F" w:rsidRPr="00287B42">
        <w:rPr>
          <w:rFonts w:cstheme="minorBidi"/>
          <w:sz w:val="16"/>
          <w:szCs w:val="16"/>
          <w:lang w:val="es-419"/>
        </w:rPr>
        <w:t>[Inglés]</w:t>
      </w:r>
    </w:p>
  </w:footnote>
  <w:footnote w:id="14">
    <w:p w14:paraId="5A79C860" w14:textId="3BBAFADA" w:rsidR="00AC7D0F" w:rsidRPr="00287B42" w:rsidRDefault="00AC7D0F" w:rsidP="00AC7D0F">
      <w:pPr>
        <w:pStyle w:val="Notedebasdepage"/>
        <w:jc w:val="both"/>
        <w:rPr>
          <w:sz w:val="16"/>
          <w:szCs w:val="16"/>
          <w:lang w:val="es-419"/>
        </w:rPr>
      </w:pPr>
      <w:r w:rsidRPr="00287B42">
        <w:rPr>
          <w:rStyle w:val="Appelnotedebasdep"/>
          <w:sz w:val="16"/>
          <w:szCs w:val="16"/>
        </w:rPr>
        <w:footnoteRef/>
      </w:r>
      <w:r w:rsidRPr="00287B42">
        <w:rPr>
          <w:sz w:val="16"/>
          <w:szCs w:val="16"/>
          <w:lang w:val="es-419"/>
        </w:rPr>
        <w:t xml:space="preserve"> El Fondo Fiduciario de la ONU se esfuerza por lograr un equilibrio entre la financiación de nuevas asociaciones y el apoyo a antiguos socios sólidos y exitosos. Se invita a l</w:t>
      </w:r>
      <w:r w:rsidR="00454AA3">
        <w:rPr>
          <w:sz w:val="16"/>
          <w:szCs w:val="16"/>
          <w:lang w:val="es-419"/>
        </w:rPr>
        <w:t xml:space="preserve">os </w:t>
      </w:r>
      <w:r w:rsidR="00454AA3" w:rsidRPr="00454AA3">
        <w:rPr>
          <w:sz w:val="16"/>
          <w:szCs w:val="16"/>
          <w:lang w:val="es-419"/>
        </w:rPr>
        <w:t xml:space="preserve">beneficiarios </w:t>
      </w:r>
      <w:r w:rsidRPr="00287B42">
        <w:rPr>
          <w:sz w:val="16"/>
          <w:szCs w:val="16"/>
          <w:lang w:val="es-419"/>
        </w:rPr>
        <w:t>anteriores a que presenten sus solicitudes, teniendo en cuenta que el proceso de concesión de subvenciones sigue siendo competitivo y que sólo un subconjunto de antiguos beneficiarios puede obtener una subvención en un año determinado.</w:t>
      </w:r>
    </w:p>
  </w:footnote>
  <w:footnote w:id="15">
    <w:p w14:paraId="5FB75C93" w14:textId="1676952D" w:rsidR="00EC217A" w:rsidRPr="00287B42" w:rsidRDefault="00EC217A" w:rsidP="00884D9D">
      <w:pPr>
        <w:pStyle w:val="Notedebasdepage"/>
        <w:jc w:val="both"/>
        <w:rPr>
          <w:sz w:val="16"/>
          <w:szCs w:val="16"/>
          <w:lang w:val="es-419"/>
        </w:rPr>
      </w:pPr>
      <w:r w:rsidRPr="00287B42">
        <w:rPr>
          <w:rStyle w:val="Appelnotedebasdep"/>
          <w:sz w:val="16"/>
          <w:szCs w:val="16"/>
        </w:rPr>
        <w:footnoteRef/>
      </w:r>
      <w:r w:rsidRPr="00287B42">
        <w:rPr>
          <w:sz w:val="16"/>
          <w:szCs w:val="16"/>
          <w:lang w:val="es-419"/>
        </w:rPr>
        <w:t xml:space="preserve"> Una organización no podrá presentar más de una solicitud, ya sea en calidad de organización solicitante o de </w:t>
      </w:r>
      <w:r w:rsidR="00884D9D" w:rsidRPr="00287B42">
        <w:rPr>
          <w:sz w:val="16"/>
          <w:szCs w:val="16"/>
          <w:lang w:val="es-419"/>
        </w:rPr>
        <w:t>asociado en la ejecución</w:t>
      </w:r>
      <w:r w:rsidRPr="00287B42">
        <w:rPr>
          <w:sz w:val="16"/>
          <w:szCs w:val="16"/>
          <w:lang w:val="es-419"/>
        </w:rPr>
        <w:t>, en todos los países de esta convocatoria.</w:t>
      </w:r>
    </w:p>
  </w:footnote>
  <w:footnote w:id="16">
    <w:p w14:paraId="03E47A84" w14:textId="77777777" w:rsidR="004E2DA2" w:rsidRPr="00F1477C" w:rsidRDefault="004E2DA2" w:rsidP="004E2DA2">
      <w:pPr>
        <w:jc w:val="both"/>
        <w:rPr>
          <w:sz w:val="16"/>
          <w:szCs w:val="16"/>
          <w:lang w:val="es-419"/>
        </w:rPr>
      </w:pPr>
      <w:r w:rsidRPr="00287B42">
        <w:rPr>
          <w:rStyle w:val="Appelnotedebasdep"/>
          <w:sz w:val="16"/>
          <w:szCs w:val="16"/>
        </w:rPr>
        <w:footnoteRef/>
      </w:r>
      <w:r w:rsidRPr="00287B42">
        <w:rPr>
          <w:sz w:val="16"/>
          <w:szCs w:val="16"/>
          <w:lang w:val="es-419"/>
        </w:rPr>
        <w:t xml:space="preserve"> Se espera que las organizaciones tengan al menos cinco años de experiencia relevante en programación en el ámbito de la erradicación de la violencia contra las mujeres (excepto en el caso de organizaciones más jóvenes y de reciente creación). La organización debe proporcionar información sobre sus conocimientos técnicos y experiencia en el ámbito de la erradicación de la violencia contra las mujeres y las niñas como parte de su solicitud, incluida una explicación de su historial y experiencia de trabajo en este ámbito, así como el número y currículum vítae del personal con los conocimientos necesarios en materia de violencia contra las mujeres y las niñas.</w:t>
      </w:r>
      <w:r w:rsidRPr="00F1477C">
        <w:rPr>
          <w:sz w:val="16"/>
          <w:szCs w:val="16"/>
          <w:lang w:val="es-419"/>
        </w:rPr>
        <w:t xml:space="preserve"> </w:t>
      </w:r>
    </w:p>
    <w:p w14:paraId="6F3CDA64" w14:textId="77777777" w:rsidR="004E2DA2" w:rsidRPr="00F1477C" w:rsidRDefault="004E2DA2" w:rsidP="004E2DA2">
      <w:pPr>
        <w:pStyle w:val="Notedebasdepage"/>
        <w:rPr>
          <w:sz w:val="16"/>
          <w:szCs w:val="16"/>
          <w:lang w:val="es-4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En-tte"/>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2C9E8DC3" w:rsidR="00F635D5" w:rsidRPr="006B04AD" w:rsidRDefault="00F635D5" w:rsidP="006B04AD">
    <w:pPr>
      <w:pStyle w:val="En-tte"/>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En-tte"/>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6322CE"/>
    <w:multiLevelType w:val="hybridMultilevel"/>
    <w:tmpl w:val="D728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E15784"/>
    <w:multiLevelType w:val="hybridMultilevel"/>
    <w:tmpl w:val="3B7A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3"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27138"/>
    <w:multiLevelType w:val="hybridMultilevel"/>
    <w:tmpl w:val="81BC67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1977132E"/>
    <w:multiLevelType w:val="hybridMultilevel"/>
    <w:tmpl w:val="E9B0A582"/>
    <w:lvl w:ilvl="0" w:tplc="F8FC622A">
      <w:start w:val="1"/>
      <w:numFmt w:val="lowerRoman"/>
      <w:lvlText w:val="%1."/>
      <w:lvlJc w:val="right"/>
      <w:pPr>
        <w:ind w:left="720" w:hanging="360"/>
      </w:pPr>
    </w:lvl>
    <w:lvl w:ilvl="1" w:tplc="599E5D4A">
      <w:start w:val="1"/>
      <w:numFmt w:val="lowerRoman"/>
      <w:lvlText w:val="%2."/>
      <w:lvlJc w:val="right"/>
      <w:pPr>
        <w:ind w:left="720" w:hanging="360"/>
      </w:pPr>
    </w:lvl>
    <w:lvl w:ilvl="2" w:tplc="558C3FAE">
      <w:start w:val="1"/>
      <w:numFmt w:val="lowerRoman"/>
      <w:lvlText w:val="%3."/>
      <w:lvlJc w:val="right"/>
      <w:pPr>
        <w:ind w:left="720" w:hanging="360"/>
      </w:pPr>
    </w:lvl>
    <w:lvl w:ilvl="3" w:tplc="837EFBBE">
      <w:start w:val="1"/>
      <w:numFmt w:val="lowerRoman"/>
      <w:lvlText w:val="%4."/>
      <w:lvlJc w:val="right"/>
      <w:pPr>
        <w:ind w:left="720" w:hanging="360"/>
      </w:pPr>
    </w:lvl>
    <w:lvl w:ilvl="4" w:tplc="5158FF68">
      <w:start w:val="1"/>
      <w:numFmt w:val="lowerRoman"/>
      <w:lvlText w:val="%5."/>
      <w:lvlJc w:val="right"/>
      <w:pPr>
        <w:ind w:left="720" w:hanging="360"/>
      </w:pPr>
    </w:lvl>
    <w:lvl w:ilvl="5" w:tplc="D944AAC0">
      <w:start w:val="1"/>
      <w:numFmt w:val="lowerRoman"/>
      <w:lvlText w:val="%6."/>
      <w:lvlJc w:val="right"/>
      <w:pPr>
        <w:ind w:left="720" w:hanging="360"/>
      </w:pPr>
    </w:lvl>
    <w:lvl w:ilvl="6" w:tplc="134CC07E">
      <w:start w:val="1"/>
      <w:numFmt w:val="lowerRoman"/>
      <w:lvlText w:val="%7."/>
      <w:lvlJc w:val="right"/>
      <w:pPr>
        <w:ind w:left="720" w:hanging="360"/>
      </w:pPr>
    </w:lvl>
    <w:lvl w:ilvl="7" w:tplc="486E3498">
      <w:start w:val="1"/>
      <w:numFmt w:val="lowerRoman"/>
      <w:lvlText w:val="%8."/>
      <w:lvlJc w:val="right"/>
      <w:pPr>
        <w:ind w:left="720" w:hanging="360"/>
      </w:pPr>
    </w:lvl>
    <w:lvl w:ilvl="8" w:tplc="00E842C4">
      <w:start w:val="1"/>
      <w:numFmt w:val="lowerRoman"/>
      <w:lvlText w:val="%9."/>
      <w:lvlJc w:val="right"/>
      <w:pPr>
        <w:ind w:left="720" w:hanging="360"/>
      </w:pPr>
    </w:lvl>
  </w:abstractNum>
  <w:abstractNum w:abstractNumId="20"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781372"/>
    <w:multiLevelType w:val="hybridMultilevel"/>
    <w:tmpl w:val="49689CA2"/>
    <w:lvl w:ilvl="0" w:tplc="44B8B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3E7F77"/>
    <w:multiLevelType w:val="multilevel"/>
    <w:tmpl w:val="86D4E1AC"/>
    <w:lvl w:ilvl="0">
      <w:start w:val="1"/>
      <w:numFmt w:val="bullet"/>
      <w:lvlText w:val=""/>
      <w:lvlJc w:val="left"/>
      <w:pPr>
        <w:ind w:left="810" w:hanging="720"/>
      </w:pPr>
      <w:rPr>
        <w:rFonts w:ascii="Symbol" w:hAnsi="Symbol" w:hint="default"/>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3"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7D3103"/>
    <w:multiLevelType w:val="hybridMultilevel"/>
    <w:tmpl w:val="0D9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075224"/>
    <w:multiLevelType w:val="hybridMultilevel"/>
    <w:tmpl w:val="E7A6890E"/>
    <w:lvl w:ilvl="0" w:tplc="3D684992">
      <w:start w:val="1"/>
      <w:numFmt w:val="lowerRoman"/>
      <w:lvlText w:val="%1."/>
      <w:lvlJc w:val="right"/>
      <w:pPr>
        <w:ind w:left="720" w:hanging="360"/>
      </w:pPr>
    </w:lvl>
    <w:lvl w:ilvl="1" w:tplc="B77C8616">
      <w:start w:val="1"/>
      <w:numFmt w:val="lowerRoman"/>
      <w:lvlText w:val="%2."/>
      <w:lvlJc w:val="right"/>
      <w:pPr>
        <w:ind w:left="720" w:hanging="360"/>
      </w:pPr>
    </w:lvl>
    <w:lvl w:ilvl="2" w:tplc="78468A50">
      <w:start w:val="1"/>
      <w:numFmt w:val="lowerRoman"/>
      <w:lvlText w:val="%3."/>
      <w:lvlJc w:val="right"/>
      <w:pPr>
        <w:ind w:left="720" w:hanging="360"/>
      </w:pPr>
    </w:lvl>
    <w:lvl w:ilvl="3" w:tplc="B380DFFE">
      <w:start w:val="1"/>
      <w:numFmt w:val="lowerRoman"/>
      <w:lvlText w:val="%4."/>
      <w:lvlJc w:val="right"/>
      <w:pPr>
        <w:ind w:left="720" w:hanging="360"/>
      </w:pPr>
    </w:lvl>
    <w:lvl w:ilvl="4" w:tplc="D760208C">
      <w:start w:val="1"/>
      <w:numFmt w:val="lowerRoman"/>
      <w:lvlText w:val="%5."/>
      <w:lvlJc w:val="right"/>
      <w:pPr>
        <w:ind w:left="720" w:hanging="360"/>
      </w:pPr>
    </w:lvl>
    <w:lvl w:ilvl="5" w:tplc="F5C63992">
      <w:start w:val="1"/>
      <w:numFmt w:val="lowerRoman"/>
      <w:lvlText w:val="%6."/>
      <w:lvlJc w:val="right"/>
      <w:pPr>
        <w:ind w:left="720" w:hanging="360"/>
      </w:pPr>
    </w:lvl>
    <w:lvl w:ilvl="6" w:tplc="07B024C8">
      <w:start w:val="1"/>
      <w:numFmt w:val="lowerRoman"/>
      <w:lvlText w:val="%7."/>
      <w:lvlJc w:val="right"/>
      <w:pPr>
        <w:ind w:left="720" w:hanging="360"/>
      </w:pPr>
    </w:lvl>
    <w:lvl w:ilvl="7" w:tplc="688669F8">
      <w:start w:val="1"/>
      <w:numFmt w:val="lowerRoman"/>
      <w:lvlText w:val="%8."/>
      <w:lvlJc w:val="right"/>
      <w:pPr>
        <w:ind w:left="720" w:hanging="360"/>
      </w:pPr>
    </w:lvl>
    <w:lvl w:ilvl="8" w:tplc="A6F49112">
      <w:start w:val="1"/>
      <w:numFmt w:val="lowerRoman"/>
      <w:lvlText w:val="%9."/>
      <w:lvlJc w:val="right"/>
      <w:pPr>
        <w:ind w:left="720" w:hanging="360"/>
      </w:pPr>
    </w:lvl>
  </w:abstractNum>
  <w:abstractNum w:abstractNumId="28" w15:restartNumberingAfterBreak="0">
    <w:nsid w:val="23DF6348"/>
    <w:multiLevelType w:val="hybridMultilevel"/>
    <w:tmpl w:val="49689C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5E32716"/>
    <w:multiLevelType w:val="hybridMultilevel"/>
    <w:tmpl w:val="5894B2A2"/>
    <w:lvl w:ilvl="0" w:tplc="15247A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33" w15:restartNumberingAfterBreak="0">
    <w:nsid w:val="29A6033D"/>
    <w:multiLevelType w:val="hybridMultilevel"/>
    <w:tmpl w:val="F97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2D0001C7"/>
    <w:multiLevelType w:val="hybridMultilevel"/>
    <w:tmpl w:val="B3D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6F458F"/>
    <w:multiLevelType w:val="hybridMultilevel"/>
    <w:tmpl w:val="06BA868E"/>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82B1A0D"/>
    <w:multiLevelType w:val="hybridMultilevel"/>
    <w:tmpl w:val="0E44B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A81EFE"/>
    <w:multiLevelType w:val="hybridMultilevel"/>
    <w:tmpl w:val="8056C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4A7A35"/>
    <w:multiLevelType w:val="multilevel"/>
    <w:tmpl w:val="80582FF6"/>
    <w:lvl w:ilvl="0">
      <w:start w:val="1"/>
      <w:numFmt w:val="bullet"/>
      <w:lvlText w:val=""/>
      <w:lvlJc w:val="left"/>
      <w:pPr>
        <w:ind w:left="810" w:hanging="720"/>
      </w:pPr>
      <w:rPr>
        <w:rFonts w:ascii="Symbol" w:hAnsi="Symbol" w:hint="default"/>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7" w15:restartNumberingAfterBreak="0">
    <w:nsid w:val="3F1C5F42"/>
    <w:multiLevelType w:val="hybridMultilevel"/>
    <w:tmpl w:val="260889BA"/>
    <w:lvl w:ilvl="0" w:tplc="2AA0AD4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653B73"/>
    <w:multiLevelType w:val="hybridMultilevel"/>
    <w:tmpl w:val="8DD22D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50"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6F4D0D"/>
    <w:multiLevelType w:val="hybridMultilevel"/>
    <w:tmpl w:val="66CA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F86AE6"/>
    <w:multiLevelType w:val="hybridMultilevel"/>
    <w:tmpl w:val="36F857B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196113"/>
    <w:multiLevelType w:val="hybridMultilevel"/>
    <w:tmpl w:val="BADC258A"/>
    <w:lvl w:ilvl="0" w:tplc="15247A66">
      <w:start w:val="1"/>
      <w:numFmt w:val="decimal"/>
      <w:lvlText w:val="(%1)"/>
      <w:lvlJc w:val="left"/>
      <w:pPr>
        <w:ind w:left="720" w:hanging="360"/>
      </w:pPr>
      <w:rPr>
        <w:rFonts w:hint="default"/>
        <w:b w:val="0"/>
        <w:bCs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2166DB"/>
    <w:multiLevelType w:val="hybridMultilevel"/>
    <w:tmpl w:val="69DED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63"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5E1B05AE"/>
    <w:multiLevelType w:val="multilevel"/>
    <w:tmpl w:val="D13EC554"/>
    <w:lvl w:ilvl="0">
      <w:start w:val="1"/>
      <w:numFmt w:val="decimal"/>
      <w:lvlText w:val="%1."/>
      <w:lvlJc w:val="left"/>
      <w:pPr>
        <w:ind w:left="810" w:hanging="720"/>
      </w:pPr>
      <w:rPr>
        <w:rFonts w:hint="default"/>
        <w:b/>
        <w:bCs/>
        <w:color w:val="auto"/>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6"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68" w15:restartNumberingAfterBreak="0">
    <w:nsid w:val="62024055"/>
    <w:multiLevelType w:val="multilevel"/>
    <w:tmpl w:val="07247394"/>
    <w:lvl w:ilvl="0">
      <w:start w:val="1"/>
      <w:numFmt w:val="bullet"/>
      <w:lvlText w:val=""/>
      <w:lvlJc w:val="left"/>
      <w:pPr>
        <w:ind w:left="810" w:hanging="720"/>
      </w:pPr>
      <w:rPr>
        <w:rFonts w:ascii="Symbol" w:hAnsi="Symbol" w:hint="default"/>
        <w:b/>
        <w:bCs/>
        <w:color w:val="EFA9BA"/>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9"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0"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DD255B"/>
    <w:multiLevelType w:val="hybridMultilevel"/>
    <w:tmpl w:val="98A200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76" w15:restartNumberingAfterBreak="0">
    <w:nsid w:val="671E2917"/>
    <w:multiLevelType w:val="hybridMultilevel"/>
    <w:tmpl w:val="900A73CE"/>
    <w:lvl w:ilvl="0" w:tplc="15247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DD2397"/>
    <w:multiLevelType w:val="multilevel"/>
    <w:tmpl w:val="8DCC4DF8"/>
    <w:lvl w:ilvl="0">
      <w:start w:val="1"/>
      <w:numFmt w:val="decimal"/>
      <w:lvlText w:val="%1."/>
      <w:lvlJc w:val="left"/>
      <w:pPr>
        <w:ind w:left="810" w:hanging="720"/>
      </w:pPr>
      <w:rPr>
        <w:rFonts w:hint="default"/>
        <w:color w:val="4472C4" w:themeColor="accent1"/>
      </w:rPr>
    </w:lvl>
    <w:lvl w:ilvl="1">
      <w:start w:val="1"/>
      <w:numFmt w:val="decimal"/>
      <w:isLgl/>
      <w:lvlText w:val="%1.%2"/>
      <w:lvlJc w:val="left"/>
      <w:pPr>
        <w:ind w:left="576" w:hanging="396"/>
      </w:pPr>
      <w:rPr>
        <w:rFonts w:hint="default"/>
        <w:b/>
        <w:bCs w:val="0"/>
        <w:color w:val="4472C4" w:themeColor="accent1"/>
        <w:sz w:val="26"/>
        <w:szCs w:val="26"/>
      </w:rPr>
    </w:lvl>
    <w:lvl w:ilvl="2">
      <w:start w:val="1"/>
      <w:numFmt w:val="decimal"/>
      <w:pStyle w:val="Titre3"/>
      <w:isLgl/>
      <w:lvlText w:val="%1.%2.%3"/>
      <w:lvlJc w:val="left"/>
      <w:pPr>
        <w:ind w:left="4320" w:hanging="720"/>
      </w:pPr>
      <w:rPr>
        <w:rFonts w:hint="default"/>
        <w:color w:val="ED7D31" w:themeColor="accent2"/>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8"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B50075"/>
    <w:multiLevelType w:val="hybridMultilevel"/>
    <w:tmpl w:val="92122F24"/>
    <w:lvl w:ilvl="0" w:tplc="ED9AC2CC">
      <w:start w:val="1"/>
      <w:numFmt w:val="decimal"/>
      <w:lvlText w:val="%1."/>
      <w:lvlJc w:val="left"/>
      <w:pPr>
        <w:ind w:left="720" w:hanging="360"/>
      </w:pPr>
    </w:lvl>
    <w:lvl w:ilvl="1" w:tplc="8B62D184">
      <w:start w:val="1"/>
      <w:numFmt w:val="decimal"/>
      <w:lvlText w:val="%2."/>
      <w:lvlJc w:val="left"/>
      <w:pPr>
        <w:ind w:left="720" w:hanging="360"/>
      </w:pPr>
    </w:lvl>
    <w:lvl w:ilvl="2" w:tplc="4A66BBB2">
      <w:start w:val="1"/>
      <w:numFmt w:val="decimal"/>
      <w:lvlText w:val="%3."/>
      <w:lvlJc w:val="left"/>
      <w:pPr>
        <w:ind w:left="720" w:hanging="360"/>
      </w:pPr>
    </w:lvl>
    <w:lvl w:ilvl="3" w:tplc="20BAD47E">
      <w:start w:val="1"/>
      <w:numFmt w:val="decimal"/>
      <w:lvlText w:val="%4."/>
      <w:lvlJc w:val="left"/>
      <w:pPr>
        <w:ind w:left="720" w:hanging="360"/>
      </w:pPr>
    </w:lvl>
    <w:lvl w:ilvl="4" w:tplc="919ECCEA">
      <w:start w:val="1"/>
      <w:numFmt w:val="decimal"/>
      <w:lvlText w:val="%5."/>
      <w:lvlJc w:val="left"/>
      <w:pPr>
        <w:ind w:left="720" w:hanging="360"/>
      </w:pPr>
    </w:lvl>
    <w:lvl w:ilvl="5" w:tplc="EB8846D6">
      <w:start w:val="1"/>
      <w:numFmt w:val="decimal"/>
      <w:lvlText w:val="%6."/>
      <w:lvlJc w:val="left"/>
      <w:pPr>
        <w:ind w:left="720" w:hanging="360"/>
      </w:pPr>
    </w:lvl>
    <w:lvl w:ilvl="6" w:tplc="13DE703C">
      <w:start w:val="1"/>
      <w:numFmt w:val="decimal"/>
      <w:lvlText w:val="%7."/>
      <w:lvlJc w:val="left"/>
      <w:pPr>
        <w:ind w:left="720" w:hanging="360"/>
      </w:pPr>
    </w:lvl>
    <w:lvl w:ilvl="7" w:tplc="51DAAFA6">
      <w:start w:val="1"/>
      <w:numFmt w:val="decimal"/>
      <w:lvlText w:val="%8."/>
      <w:lvlJc w:val="left"/>
      <w:pPr>
        <w:ind w:left="720" w:hanging="360"/>
      </w:pPr>
    </w:lvl>
    <w:lvl w:ilvl="8" w:tplc="F740DD6E">
      <w:start w:val="1"/>
      <w:numFmt w:val="decimal"/>
      <w:lvlText w:val="%9."/>
      <w:lvlJc w:val="left"/>
      <w:pPr>
        <w:ind w:left="720" w:hanging="360"/>
      </w:pPr>
    </w:lvl>
  </w:abstractNum>
  <w:abstractNum w:abstractNumId="80"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AC503F"/>
    <w:multiLevelType w:val="hybridMultilevel"/>
    <w:tmpl w:val="D3D4FBFE"/>
    <w:lvl w:ilvl="0" w:tplc="04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EAA501A"/>
    <w:multiLevelType w:val="hybridMultilevel"/>
    <w:tmpl w:val="733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983490"/>
    <w:multiLevelType w:val="hybridMultilevel"/>
    <w:tmpl w:val="731C990A"/>
    <w:lvl w:ilvl="0" w:tplc="B3323708">
      <w:start w:val="1"/>
      <w:numFmt w:val="bullet"/>
      <w:lvlText w:val=""/>
      <w:lvlJc w:val="left"/>
      <w:pPr>
        <w:ind w:left="1080" w:hanging="360"/>
      </w:pPr>
      <w:rPr>
        <w:rFonts w:ascii="Symbol" w:hAnsi="Symbol"/>
      </w:rPr>
    </w:lvl>
    <w:lvl w:ilvl="1" w:tplc="8DD6D39E">
      <w:start w:val="1"/>
      <w:numFmt w:val="bullet"/>
      <w:lvlText w:val=""/>
      <w:lvlJc w:val="left"/>
      <w:pPr>
        <w:ind w:left="1080" w:hanging="360"/>
      </w:pPr>
      <w:rPr>
        <w:rFonts w:ascii="Symbol" w:hAnsi="Symbol"/>
      </w:rPr>
    </w:lvl>
    <w:lvl w:ilvl="2" w:tplc="FF3E9230">
      <w:start w:val="1"/>
      <w:numFmt w:val="bullet"/>
      <w:lvlText w:val=""/>
      <w:lvlJc w:val="left"/>
      <w:pPr>
        <w:ind w:left="1080" w:hanging="360"/>
      </w:pPr>
      <w:rPr>
        <w:rFonts w:ascii="Symbol" w:hAnsi="Symbol"/>
      </w:rPr>
    </w:lvl>
    <w:lvl w:ilvl="3" w:tplc="C434AF34">
      <w:start w:val="1"/>
      <w:numFmt w:val="bullet"/>
      <w:lvlText w:val=""/>
      <w:lvlJc w:val="left"/>
      <w:pPr>
        <w:ind w:left="1080" w:hanging="360"/>
      </w:pPr>
      <w:rPr>
        <w:rFonts w:ascii="Symbol" w:hAnsi="Symbol"/>
      </w:rPr>
    </w:lvl>
    <w:lvl w:ilvl="4" w:tplc="E8EC553E">
      <w:start w:val="1"/>
      <w:numFmt w:val="bullet"/>
      <w:lvlText w:val=""/>
      <w:lvlJc w:val="left"/>
      <w:pPr>
        <w:ind w:left="1080" w:hanging="360"/>
      </w:pPr>
      <w:rPr>
        <w:rFonts w:ascii="Symbol" w:hAnsi="Symbol"/>
      </w:rPr>
    </w:lvl>
    <w:lvl w:ilvl="5" w:tplc="7B7268F6">
      <w:start w:val="1"/>
      <w:numFmt w:val="bullet"/>
      <w:lvlText w:val=""/>
      <w:lvlJc w:val="left"/>
      <w:pPr>
        <w:ind w:left="1080" w:hanging="360"/>
      </w:pPr>
      <w:rPr>
        <w:rFonts w:ascii="Symbol" w:hAnsi="Symbol"/>
      </w:rPr>
    </w:lvl>
    <w:lvl w:ilvl="6" w:tplc="38961B92">
      <w:start w:val="1"/>
      <w:numFmt w:val="bullet"/>
      <w:lvlText w:val=""/>
      <w:lvlJc w:val="left"/>
      <w:pPr>
        <w:ind w:left="1080" w:hanging="360"/>
      </w:pPr>
      <w:rPr>
        <w:rFonts w:ascii="Symbol" w:hAnsi="Symbol"/>
      </w:rPr>
    </w:lvl>
    <w:lvl w:ilvl="7" w:tplc="FCFAAE68">
      <w:start w:val="1"/>
      <w:numFmt w:val="bullet"/>
      <w:lvlText w:val=""/>
      <w:lvlJc w:val="left"/>
      <w:pPr>
        <w:ind w:left="1080" w:hanging="360"/>
      </w:pPr>
      <w:rPr>
        <w:rFonts w:ascii="Symbol" w:hAnsi="Symbol"/>
      </w:rPr>
    </w:lvl>
    <w:lvl w:ilvl="8" w:tplc="45D21AE0">
      <w:start w:val="1"/>
      <w:numFmt w:val="bullet"/>
      <w:lvlText w:val=""/>
      <w:lvlJc w:val="left"/>
      <w:pPr>
        <w:ind w:left="1080" w:hanging="360"/>
      </w:pPr>
      <w:rPr>
        <w:rFonts w:ascii="Symbol" w:hAnsi="Symbol"/>
      </w:rPr>
    </w:lvl>
  </w:abstractNum>
  <w:abstractNum w:abstractNumId="89" w15:restartNumberingAfterBreak="0">
    <w:nsid w:val="731F43C4"/>
    <w:multiLevelType w:val="hybridMultilevel"/>
    <w:tmpl w:val="E028059E"/>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4FC39BE"/>
    <w:multiLevelType w:val="hybridMultilevel"/>
    <w:tmpl w:val="D81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0357E2"/>
    <w:multiLevelType w:val="hybridMultilevel"/>
    <w:tmpl w:val="3F10AD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756257"/>
    <w:multiLevelType w:val="hybridMultilevel"/>
    <w:tmpl w:val="FE6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FA41D4"/>
    <w:multiLevelType w:val="hybridMultilevel"/>
    <w:tmpl w:val="467A3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7"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771794F"/>
    <w:multiLevelType w:val="hybridMultilevel"/>
    <w:tmpl w:val="3522D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94777EF"/>
    <w:multiLevelType w:val="hybridMultilevel"/>
    <w:tmpl w:val="7AEE7D12"/>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A95B1E"/>
    <w:multiLevelType w:val="multilevel"/>
    <w:tmpl w:val="07247394"/>
    <w:lvl w:ilvl="0">
      <w:start w:val="1"/>
      <w:numFmt w:val="bullet"/>
      <w:lvlText w:val=""/>
      <w:lvlJc w:val="left"/>
      <w:pPr>
        <w:ind w:left="810" w:hanging="720"/>
      </w:pPr>
      <w:rPr>
        <w:rFonts w:ascii="Symbol" w:hAnsi="Symbol" w:hint="default"/>
        <w:b/>
        <w:bCs/>
        <w:color w:val="EFA9BA"/>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03" w15:restartNumberingAfterBreak="0">
    <w:nsid w:val="7CFC24EE"/>
    <w:multiLevelType w:val="hybridMultilevel"/>
    <w:tmpl w:val="FBDAA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006501">
    <w:abstractNumId w:val="75"/>
  </w:num>
  <w:num w:numId="2" w16cid:durableId="1087074230">
    <w:abstractNumId w:val="32"/>
  </w:num>
  <w:num w:numId="3" w16cid:durableId="1671252672">
    <w:abstractNumId w:val="49"/>
  </w:num>
  <w:num w:numId="4" w16cid:durableId="314527709">
    <w:abstractNumId w:val="0"/>
  </w:num>
  <w:num w:numId="5" w16cid:durableId="1720933053">
    <w:abstractNumId w:val="1"/>
  </w:num>
  <w:num w:numId="6" w16cid:durableId="1475298761">
    <w:abstractNumId w:val="2"/>
  </w:num>
  <w:num w:numId="7" w16cid:durableId="913779015">
    <w:abstractNumId w:val="3"/>
  </w:num>
  <w:num w:numId="8" w16cid:durableId="1261377229">
    <w:abstractNumId w:val="4"/>
  </w:num>
  <w:num w:numId="9" w16cid:durableId="206995956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833145">
    <w:abstractNumId w:val="85"/>
  </w:num>
  <w:num w:numId="11" w16cid:durableId="584799054">
    <w:abstractNumId w:val="12"/>
  </w:num>
  <w:num w:numId="12" w16cid:durableId="1663703834">
    <w:abstractNumId w:val="17"/>
  </w:num>
  <w:num w:numId="13" w16cid:durableId="1702776837">
    <w:abstractNumId w:val="86"/>
  </w:num>
  <w:num w:numId="14" w16cid:durableId="889192540">
    <w:abstractNumId w:val="36"/>
  </w:num>
  <w:num w:numId="15" w16cid:durableId="2119713425">
    <w:abstractNumId w:val="23"/>
  </w:num>
  <w:num w:numId="16" w16cid:durableId="1621720105">
    <w:abstractNumId w:val="99"/>
  </w:num>
  <w:num w:numId="17" w16cid:durableId="853769184">
    <w:abstractNumId w:val="55"/>
  </w:num>
  <w:num w:numId="18" w16cid:durableId="1197546847">
    <w:abstractNumId w:val="39"/>
  </w:num>
  <w:num w:numId="19" w16cid:durableId="1524174346">
    <w:abstractNumId w:val="14"/>
  </w:num>
  <w:num w:numId="20" w16cid:durableId="192498134">
    <w:abstractNumId w:val="25"/>
  </w:num>
  <w:num w:numId="21" w16cid:durableId="220484559">
    <w:abstractNumId w:val="83"/>
  </w:num>
  <w:num w:numId="22" w16cid:durableId="1336692168">
    <w:abstractNumId w:val="16"/>
  </w:num>
  <w:num w:numId="23" w16cid:durableId="1898853759">
    <w:abstractNumId w:val="71"/>
  </w:num>
  <w:num w:numId="24" w16cid:durableId="258872907">
    <w:abstractNumId w:val="60"/>
  </w:num>
  <w:num w:numId="25" w16cid:durableId="300811552">
    <w:abstractNumId w:val="24"/>
  </w:num>
  <w:num w:numId="26" w16cid:durableId="42294062">
    <w:abstractNumId w:val="77"/>
  </w:num>
  <w:num w:numId="27" w16cid:durableId="1631672464">
    <w:abstractNumId w:val="90"/>
  </w:num>
  <w:num w:numId="28" w16cid:durableId="1334840501">
    <w:abstractNumId w:val="29"/>
  </w:num>
  <w:num w:numId="29" w16cid:durableId="1640912009">
    <w:abstractNumId w:val="91"/>
  </w:num>
  <w:num w:numId="30" w16cid:durableId="1806196040">
    <w:abstractNumId w:val="87"/>
  </w:num>
  <w:num w:numId="31" w16cid:durableId="523057734">
    <w:abstractNumId w:val="15"/>
  </w:num>
  <w:num w:numId="32" w16cid:durableId="388386997">
    <w:abstractNumId w:val="72"/>
  </w:num>
  <w:num w:numId="33" w16cid:durableId="1230966900">
    <w:abstractNumId w:val="70"/>
  </w:num>
  <w:num w:numId="34" w16cid:durableId="1370455374">
    <w:abstractNumId w:val="34"/>
  </w:num>
  <w:num w:numId="35" w16cid:durableId="1828864580">
    <w:abstractNumId w:val="67"/>
  </w:num>
  <w:num w:numId="36" w16cid:durableId="1181774498">
    <w:abstractNumId w:val="62"/>
  </w:num>
  <w:num w:numId="37" w16cid:durableId="1681659383">
    <w:abstractNumId w:val="57"/>
  </w:num>
  <w:num w:numId="38" w16cid:durableId="1647783880">
    <w:abstractNumId w:val="20"/>
  </w:num>
  <w:num w:numId="39" w16cid:durableId="494689568">
    <w:abstractNumId w:val="63"/>
  </w:num>
  <w:num w:numId="40" w16cid:durableId="853807146">
    <w:abstractNumId w:val="95"/>
  </w:num>
  <w:num w:numId="41" w16cid:durableId="1272198987">
    <w:abstractNumId w:val="64"/>
  </w:num>
  <w:num w:numId="42" w16cid:durableId="1696034712">
    <w:abstractNumId w:val="78"/>
  </w:num>
  <w:num w:numId="43" w16cid:durableId="1631785432">
    <w:abstractNumId w:val="38"/>
  </w:num>
  <w:num w:numId="44" w16cid:durableId="1462730057">
    <w:abstractNumId w:val="8"/>
  </w:num>
  <w:num w:numId="45" w16cid:durableId="2145613498">
    <w:abstractNumId w:val="58"/>
  </w:num>
  <w:num w:numId="46" w16cid:durableId="1451780528">
    <w:abstractNumId w:val="73"/>
  </w:num>
  <w:num w:numId="47" w16cid:durableId="1919898040">
    <w:abstractNumId w:val="40"/>
  </w:num>
  <w:num w:numId="48" w16cid:durableId="1638223702">
    <w:abstractNumId w:val="80"/>
  </w:num>
  <w:num w:numId="49" w16cid:durableId="389235360">
    <w:abstractNumId w:val="82"/>
  </w:num>
  <w:num w:numId="50" w16cid:durableId="385877197">
    <w:abstractNumId w:val="51"/>
  </w:num>
  <w:num w:numId="51" w16cid:durableId="1679893043">
    <w:abstractNumId w:val="50"/>
  </w:num>
  <w:num w:numId="52" w16cid:durableId="1517158699">
    <w:abstractNumId w:val="35"/>
  </w:num>
  <w:num w:numId="53" w16cid:durableId="904335833">
    <w:abstractNumId w:val="69"/>
  </w:num>
  <w:num w:numId="54" w16cid:durableId="5585127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11989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68004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01510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03721153">
    <w:abstractNumId w:val="77"/>
  </w:num>
  <w:num w:numId="59" w16cid:durableId="1306275126">
    <w:abstractNumId w:val="77"/>
  </w:num>
  <w:num w:numId="60" w16cid:durableId="2083865993">
    <w:abstractNumId w:val="9"/>
  </w:num>
  <w:num w:numId="61" w16cid:durableId="1517840904">
    <w:abstractNumId w:val="41"/>
  </w:num>
  <w:num w:numId="62" w16cid:durableId="1457063646">
    <w:abstractNumId w:val="42"/>
  </w:num>
  <w:num w:numId="63" w16cid:durableId="603076409">
    <w:abstractNumId w:val="77"/>
  </w:num>
  <w:num w:numId="64" w16cid:durableId="498933686">
    <w:abstractNumId w:val="77"/>
  </w:num>
  <w:num w:numId="65" w16cid:durableId="210461452">
    <w:abstractNumId w:val="77"/>
  </w:num>
  <w:num w:numId="66" w16cid:durableId="392894071">
    <w:abstractNumId w:val="77"/>
  </w:num>
  <w:num w:numId="67" w16cid:durableId="2046327248">
    <w:abstractNumId w:val="77"/>
  </w:num>
  <w:num w:numId="68" w16cid:durableId="491529137">
    <w:abstractNumId w:val="77"/>
  </w:num>
  <w:num w:numId="69" w16cid:durableId="1611626644">
    <w:abstractNumId w:val="77"/>
  </w:num>
  <w:num w:numId="70" w16cid:durableId="462499726">
    <w:abstractNumId w:val="56"/>
  </w:num>
  <w:num w:numId="71" w16cid:durableId="963462683">
    <w:abstractNumId w:val="45"/>
  </w:num>
  <w:num w:numId="72" w16cid:durableId="126170529">
    <w:abstractNumId w:val="77"/>
  </w:num>
  <w:num w:numId="73" w16cid:durableId="758865891">
    <w:abstractNumId w:val="77"/>
  </w:num>
  <w:num w:numId="74" w16cid:durableId="1466041432">
    <w:abstractNumId w:val="97"/>
  </w:num>
  <w:num w:numId="75" w16cid:durableId="2012294394">
    <w:abstractNumId w:val="100"/>
  </w:num>
  <w:num w:numId="76" w16cid:durableId="1574007804">
    <w:abstractNumId w:val="6"/>
  </w:num>
  <w:num w:numId="77" w16cid:durableId="1268736891">
    <w:abstractNumId w:val="10"/>
  </w:num>
  <w:num w:numId="78" w16cid:durableId="1410690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31263383">
    <w:abstractNumId w:val="13"/>
  </w:num>
  <w:num w:numId="80" w16cid:durableId="1571229097">
    <w:abstractNumId w:val="48"/>
  </w:num>
  <w:num w:numId="81" w16cid:durableId="1181241236">
    <w:abstractNumId w:val="47"/>
  </w:num>
  <w:num w:numId="82" w16cid:durableId="1114904075">
    <w:abstractNumId w:val="74"/>
  </w:num>
  <w:num w:numId="83" w16cid:durableId="925457332">
    <w:abstractNumId w:val="53"/>
  </w:num>
  <w:num w:numId="84" w16cid:durableId="1658264869">
    <w:abstractNumId w:val="31"/>
  </w:num>
  <w:num w:numId="85" w16cid:durableId="568926147">
    <w:abstractNumId w:val="52"/>
  </w:num>
  <w:num w:numId="86" w16cid:durableId="64887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2485591">
    <w:abstractNumId w:val="11"/>
  </w:num>
  <w:num w:numId="88" w16cid:durableId="17201246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65808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05501246">
    <w:abstractNumId w:val="103"/>
  </w:num>
  <w:num w:numId="91" w16cid:durableId="1007437985">
    <w:abstractNumId w:val="7"/>
  </w:num>
  <w:num w:numId="92" w16cid:durableId="1689788612">
    <w:abstractNumId w:val="77"/>
  </w:num>
  <w:num w:numId="93" w16cid:durableId="343477942">
    <w:abstractNumId w:val="46"/>
  </w:num>
  <w:num w:numId="94" w16cid:durableId="2162064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76992003">
    <w:abstractNumId w:val="22"/>
  </w:num>
  <w:num w:numId="96" w16cid:durableId="1508641177">
    <w:abstractNumId w:val="68"/>
  </w:num>
  <w:num w:numId="97" w16cid:durableId="1370758432">
    <w:abstractNumId w:val="68"/>
  </w:num>
  <w:num w:numId="98" w16cid:durableId="17662258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014313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580616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0255328">
    <w:abstractNumId w:val="102"/>
  </w:num>
  <w:num w:numId="102" w16cid:durableId="500854070">
    <w:abstractNumId w:val="96"/>
  </w:num>
  <w:num w:numId="103" w16cid:durableId="524833326">
    <w:abstractNumId w:val="65"/>
  </w:num>
  <w:num w:numId="104" w16cid:durableId="2133162211">
    <w:abstractNumId w:val="98"/>
  </w:num>
  <w:num w:numId="105" w16cid:durableId="1831286786">
    <w:abstractNumId w:val="59"/>
  </w:num>
  <w:num w:numId="106" w16cid:durableId="13853265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2173304">
    <w:abstractNumId w:val="61"/>
  </w:num>
  <w:num w:numId="108" w16cid:durableId="468523170">
    <w:abstractNumId w:val="44"/>
  </w:num>
  <w:num w:numId="109" w16cid:durableId="525945976">
    <w:abstractNumId w:val="79"/>
  </w:num>
  <w:num w:numId="110" w16cid:durableId="1707563329">
    <w:abstractNumId w:val="19"/>
  </w:num>
  <w:num w:numId="111" w16cid:durableId="1763796775">
    <w:abstractNumId w:val="27"/>
  </w:num>
  <w:num w:numId="112" w16cid:durableId="6098223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62255470">
    <w:abstractNumId w:val="84"/>
  </w:num>
  <w:num w:numId="114" w16cid:durableId="1233396154">
    <w:abstractNumId w:val="33"/>
  </w:num>
  <w:num w:numId="115" w16cid:durableId="237525113">
    <w:abstractNumId w:val="21"/>
  </w:num>
  <w:num w:numId="116" w16cid:durableId="1938978321">
    <w:abstractNumId w:val="5"/>
  </w:num>
  <w:num w:numId="117" w16cid:durableId="14890380">
    <w:abstractNumId w:val="28"/>
  </w:num>
  <w:num w:numId="118" w16cid:durableId="996688993">
    <w:abstractNumId w:val="88"/>
  </w:num>
  <w:num w:numId="119" w16cid:durableId="489831249">
    <w:abstractNumId w:val="92"/>
  </w:num>
  <w:num w:numId="120" w16cid:durableId="972370987">
    <w:abstractNumId w:val="54"/>
  </w:num>
  <w:num w:numId="121" w16cid:durableId="1754274059">
    <w:abstractNumId w:val="93"/>
  </w:num>
  <w:num w:numId="122" w16cid:durableId="190270319">
    <w:abstractNumId w:val="94"/>
  </w:num>
  <w:num w:numId="123" w16cid:durableId="1448817963">
    <w:abstractNumId w:val="81"/>
  </w:num>
  <w:num w:numId="124" w16cid:durableId="1277449958">
    <w:abstractNumId w:val="101"/>
  </w:num>
  <w:num w:numId="125" w16cid:durableId="1881671351">
    <w:abstractNumId w:val="89"/>
  </w:num>
  <w:num w:numId="126" w16cid:durableId="379597468">
    <w:abstractNumId w:val="43"/>
  </w:num>
  <w:num w:numId="127" w16cid:durableId="1614750615">
    <w:abstractNumId w:val="18"/>
  </w:num>
  <w:num w:numId="128" w16cid:durableId="182211298">
    <w:abstractNumId w:val="26"/>
  </w:num>
  <w:num w:numId="129" w16cid:durableId="1663189">
    <w:abstractNumId w:val="37"/>
  </w:num>
  <w:num w:numId="130" w16cid:durableId="966930639">
    <w:abstractNumId w:val="30"/>
  </w:num>
  <w:num w:numId="131" w16cid:durableId="1076132056">
    <w:abstractNumId w:val="7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cryptProviderType="rsaAES" w:cryptAlgorithmClass="hash" w:cryptAlgorithmType="typeAny" w:cryptAlgorithmSid="14" w:cryptSpinCount="100000" w:hash="adjUncFkkIZ1sYHtpOW3fd1gh0gruFVesHqLZi0qVDPkcdTRjSTbYM/lFKbHKj324M/9G5CPyR51pog04+lCfw==" w:salt="7XlblexLOVTxbRCmrXE7tA=="/>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NKgFAL7rKGotAAAA"/>
  </w:docVars>
  <w:rsids>
    <w:rsidRoot w:val="002F5AD1"/>
    <w:rsid w:val="000002EF"/>
    <w:rsid w:val="0000030F"/>
    <w:rsid w:val="00000525"/>
    <w:rsid w:val="00000534"/>
    <w:rsid w:val="00000A94"/>
    <w:rsid w:val="00000FE2"/>
    <w:rsid w:val="00001876"/>
    <w:rsid w:val="00001B2D"/>
    <w:rsid w:val="00001BCE"/>
    <w:rsid w:val="00001E9D"/>
    <w:rsid w:val="00001EC9"/>
    <w:rsid w:val="000023DA"/>
    <w:rsid w:val="000026ED"/>
    <w:rsid w:val="00002741"/>
    <w:rsid w:val="000028F1"/>
    <w:rsid w:val="0000295B"/>
    <w:rsid w:val="00003047"/>
    <w:rsid w:val="000036D7"/>
    <w:rsid w:val="00003B12"/>
    <w:rsid w:val="00003BE4"/>
    <w:rsid w:val="00003C9E"/>
    <w:rsid w:val="00004070"/>
    <w:rsid w:val="00004AA2"/>
    <w:rsid w:val="00004B97"/>
    <w:rsid w:val="00005365"/>
    <w:rsid w:val="000053A6"/>
    <w:rsid w:val="00005420"/>
    <w:rsid w:val="000055D7"/>
    <w:rsid w:val="00005C9B"/>
    <w:rsid w:val="00006532"/>
    <w:rsid w:val="00006730"/>
    <w:rsid w:val="000068BA"/>
    <w:rsid w:val="00006BED"/>
    <w:rsid w:val="00006EDA"/>
    <w:rsid w:val="0000719F"/>
    <w:rsid w:val="000072FE"/>
    <w:rsid w:val="00007552"/>
    <w:rsid w:val="0000790F"/>
    <w:rsid w:val="00007AC6"/>
    <w:rsid w:val="00007BD4"/>
    <w:rsid w:val="00009C83"/>
    <w:rsid w:val="0001003C"/>
    <w:rsid w:val="0001016A"/>
    <w:rsid w:val="000101A6"/>
    <w:rsid w:val="00010371"/>
    <w:rsid w:val="00010785"/>
    <w:rsid w:val="000108BB"/>
    <w:rsid w:val="00010DE6"/>
    <w:rsid w:val="00010E21"/>
    <w:rsid w:val="00011018"/>
    <w:rsid w:val="000115B3"/>
    <w:rsid w:val="000117AD"/>
    <w:rsid w:val="00011A64"/>
    <w:rsid w:val="00011E77"/>
    <w:rsid w:val="000122C3"/>
    <w:rsid w:val="00012353"/>
    <w:rsid w:val="00012574"/>
    <w:rsid w:val="000125EB"/>
    <w:rsid w:val="00012A51"/>
    <w:rsid w:val="00012B03"/>
    <w:rsid w:val="00012B3C"/>
    <w:rsid w:val="000130DE"/>
    <w:rsid w:val="00013A85"/>
    <w:rsid w:val="00013BCB"/>
    <w:rsid w:val="00013D66"/>
    <w:rsid w:val="00013FBA"/>
    <w:rsid w:val="000142FD"/>
    <w:rsid w:val="0001493D"/>
    <w:rsid w:val="00014F3D"/>
    <w:rsid w:val="00015207"/>
    <w:rsid w:val="000154A1"/>
    <w:rsid w:val="00015538"/>
    <w:rsid w:val="000159CC"/>
    <w:rsid w:val="00015A8C"/>
    <w:rsid w:val="00015F68"/>
    <w:rsid w:val="0001632A"/>
    <w:rsid w:val="00016449"/>
    <w:rsid w:val="000164D3"/>
    <w:rsid w:val="0001677F"/>
    <w:rsid w:val="00016888"/>
    <w:rsid w:val="00016B83"/>
    <w:rsid w:val="00016C9F"/>
    <w:rsid w:val="00016CE7"/>
    <w:rsid w:val="00016D39"/>
    <w:rsid w:val="0001732E"/>
    <w:rsid w:val="00017D44"/>
    <w:rsid w:val="00017F52"/>
    <w:rsid w:val="0002069A"/>
    <w:rsid w:val="0002070C"/>
    <w:rsid w:val="00020D18"/>
    <w:rsid w:val="00020D3E"/>
    <w:rsid w:val="00020F13"/>
    <w:rsid w:val="000210A0"/>
    <w:rsid w:val="00021658"/>
    <w:rsid w:val="0002168A"/>
    <w:rsid w:val="0002178F"/>
    <w:rsid w:val="00021F14"/>
    <w:rsid w:val="00022092"/>
    <w:rsid w:val="0002256B"/>
    <w:rsid w:val="000225CE"/>
    <w:rsid w:val="00022700"/>
    <w:rsid w:val="00022795"/>
    <w:rsid w:val="00022865"/>
    <w:rsid w:val="000229BA"/>
    <w:rsid w:val="00022E4C"/>
    <w:rsid w:val="00023618"/>
    <w:rsid w:val="0002363F"/>
    <w:rsid w:val="000237F6"/>
    <w:rsid w:val="00023E0F"/>
    <w:rsid w:val="00023E2B"/>
    <w:rsid w:val="00023EE8"/>
    <w:rsid w:val="00023F60"/>
    <w:rsid w:val="000244B5"/>
    <w:rsid w:val="000249CB"/>
    <w:rsid w:val="00024BA0"/>
    <w:rsid w:val="00024D03"/>
    <w:rsid w:val="00024E8A"/>
    <w:rsid w:val="00024EEE"/>
    <w:rsid w:val="00025045"/>
    <w:rsid w:val="000252C9"/>
    <w:rsid w:val="0002543D"/>
    <w:rsid w:val="000255FE"/>
    <w:rsid w:val="000256CE"/>
    <w:rsid w:val="00025AE5"/>
    <w:rsid w:val="00025B92"/>
    <w:rsid w:val="00025ED0"/>
    <w:rsid w:val="00025FDF"/>
    <w:rsid w:val="00026093"/>
    <w:rsid w:val="00026557"/>
    <w:rsid w:val="000266AB"/>
    <w:rsid w:val="00026700"/>
    <w:rsid w:val="000269C6"/>
    <w:rsid w:val="00026BC1"/>
    <w:rsid w:val="00026D85"/>
    <w:rsid w:val="00027778"/>
    <w:rsid w:val="0003028C"/>
    <w:rsid w:val="000302F1"/>
    <w:rsid w:val="00030825"/>
    <w:rsid w:val="00030B09"/>
    <w:rsid w:val="00030B9C"/>
    <w:rsid w:val="00030BFD"/>
    <w:rsid w:val="0003120B"/>
    <w:rsid w:val="00031384"/>
    <w:rsid w:val="00031616"/>
    <w:rsid w:val="0003169F"/>
    <w:rsid w:val="0003176C"/>
    <w:rsid w:val="00032190"/>
    <w:rsid w:val="000321CC"/>
    <w:rsid w:val="00032424"/>
    <w:rsid w:val="0003258A"/>
    <w:rsid w:val="00032829"/>
    <w:rsid w:val="00032983"/>
    <w:rsid w:val="00032C57"/>
    <w:rsid w:val="000334FF"/>
    <w:rsid w:val="000335BA"/>
    <w:rsid w:val="00033A89"/>
    <w:rsid w:val="000340E9"/>
    <w:rsid w:val="0003453C"/>
    <w:rsid w:val="00034AD2"/>
    <w:rsid w:val="00034F1A"/>
    <w:rsid w:val="00035028"/>
    <w:rsid w:val="000350A0"/>
    <w:rsid w:val="00035187"/>
    <w:rsid w:val="00035328"/>
    <w:rsid w:val="000358CC"/>
    <w:rsid w:val="00035902"/>
    <w:rsid w:val="00035E33"/>
    <w:rsid w:val="00035F66"/>
    <w:rsid w:val="00036324"/>
    <w:rsid w:val="00036363"/>
    <w:rsid w:val="00036A81"/>
    <w:rsid w:val="00037076"/>
    <w:rsid w:val="000371C2"/>
    <w:rsid w:val="000374D2"/>
    <w:rsid w:val="00037E47"/>
    <w:rsid w:val="0004007B"/>
    <w:rsid w:val="00040473"/>
    <w:rsid w:val="000404A6"/>
    <w:rsid w:val="00040507"/>
    <w:rsid w:val="000406F9"/>
    <w:rsid w:val="00040F1E"/>
    <w:rsid w:val="000411A9"/>
    <w:rsid w:val="00041322"/>
    <w:rsid w:val="0004143A"/>
    <w:rsid w:val="000414F4"/>
    <w:rsid w:val="000416AC"/>
    <w:rsid w:val="00041C07"/>
    <w:rsid w:val="00041F56"/>
    <w:rsid w:val="00042131"/>
    <w:rsid w:val="00042154"/>
    <w:rsid w:val="00042A7E"/>
    <w:rsid w:val="00042C07"/>
    <w:rsid w:val="00042CC5"/>
    <w:rsid w:val="00042CE2"/>
    <w:rsid w:val="00042EAC"/>
    <w:rsid w:val="00042FB9"/>
    <w:rsid w:val="00043078"/>
    <w:rsid w:val="000430B5"/>
    <w:rsid w:val="00043164"/>
    <w:rsid w:val="000431B9"/>
    <w:rsid w:val="0004364C"/>
    <w:rsid w:val="00043679"/>
    <w:rsid w:val="00043BF4"/>
    <w:rsid w:val="00043C16"/>
    <w:rsid w:val="00044A7E"/>
    <w:rsid w:val="00044C6C"/>
    <w:rsid w:val="00044C6E"/>
    <w:rsid w:val="00044DA5"/>
    <w:rsid w:val="00044F04"/>
    <w:rsid w:val="00045B41"/>
    <w:rsid w:val="00045E27"/>
    <w:rsid w:val="000462AD"/>
    <w:rsid w:val="000463E4"/>
    <w:rsid w:val="00046413"/>
    <w:rsid w:val="0004653A"/>
    <w:rsid w:val="00046FB9"/>
    <w:rsid w:val="00046FF4"/>
    <w:rsid w:val="0004743C"/>
    <w:rsid w:val="0004767B"/>
    <w:rsid w:val="00047E1C"/>
    <w:rsid w:val="00050492"/>
    <w:rsid w:val="00050657"/>
    <w:rsid w:val="000507EC"/>
    <w:rsid w:val="00050FE3"/>
    <w:rsid w:val="0005118B"/>
    <w:rsid w:val="000511B5"/>
    <w:rsid w:val="00051517"/>
    <w:rsid w:val="00051620"/>
    <w:rsid w:val="0005164B"/>
    <w:rsid w:val="000527C1"/>
    <w:rsid w:val="00052A89"/>
    <w:rsid w:val="00052ABC"/>
    <w:rsid w:val="00052D08"/>
    <w:rsid w:val="000535C6"/>
    <w:rsid w:val="00053655"/>
    <w:rsid w:val="00053F96"/>
    <w:rsid w:val="00054332"/>
    <w:rsid w:val="00054D13"/>
    <w:rsid w:val="000550DB"/>
    <w:rsid w:val="00055279"/>
    <w:rsid w:val="000554EB"/>
    <w:rsid w:val="0005560D"/>
    <w:rsid w:val="00055845"/>
    <w:rsid w:val="00055D65"/>
    <w:rsid w:val="00055FD6"/>
    <w:rsid w:val="000561B5"/>
    <w:rsid w:val="00056850"/>
    <w:rsid w:val="000571E8"/>
    <w:rsid w:val="00057290"/>
    <w:rsid w:val="000572FE"/>
    <w:rsid w:val="0005747F"/>
    <w:rsid w:val="00057724"/>
    <w:rsid w:val="00057B6A"/>
    <w:rsid w:val="000602FD"/>
    <w:rsid w:val="00060389"/>
    <w:rsid w:val="000603EB"/>
    <w:rsid w:val="00060826"/>
    <w:rsid w:val="00060B38"/>
    <w:rsid w:val="00060BD4"/>
    <w:rsid w:val="00060D8D"/>
    <w:rsid w:val="00060DE9"/>
    <w:rsid w:val="00061240"/>
    <w:rsid w:val="0006193F"/>
    <w:rsid w:val="000619A9"/>
    <w:rsid w:val="00061BC2"/>
    <w:rsid w:val="00061DA7"/>
    <w:rsid w:val="00061E7F"/>
    <w:rsid w:val="00062621"/>
    <w:rsid w:val="0006262D"/>
    <w:rsid w:val="00062B74"/>
    <w:rsid w:val="00062CB4"/>
    <w:rsid w:val="00062FA5"/>
    <w:rsid w:val="00063437"/>
    <w:rsid w:val="000637F7"/>
    <w:rsid w:val="00063C01"/>
    <w:rsid w:val="00063C26"/>
    <w:rsid w:val="00063C44"/>
    <w:rsid w:val="00063D97"/>
    <w:rsid w:val="00064235"/>
    <w:rsid w:val="0006467F"/>
    <w:rsid w:val="00064924"/>
    <w:rsid w:val="000649B5"/>
    <w:rsid w:val="00064C03"/>
    <w:rsid w:val="000650BC"/>
    <w:rsid w:val="0006534F"/>
    <w:rsid w:val="000653E9"/>
    <w:rsid w:val="000656F2"/>
    <w:rsid w:val="0006571C"/>
    <w:rsid w:val="00065881"/>
    <w:rsid w:val="00065C8E"/>
    <w:rsid w:val="00065CED"/>
    <w:rsid w:val="00065EA2"/>
    <w:rsid w:val="00066614"/>
    <w:rsid w:val="000666C3"/>
    <w:rsid w:val="00066D80"/>
    <w:rsid w:val="00066F4B"/>
    <w:rsid w:val="00066F7F"/>
    <w:rsid w:val="0006701B"/>
    <w:rsid w:val="0006736C"/>
    <w:rsid w:val="000675C7"/>
    <w:rsid w:val="00067969"/>
    <w:rsid w:val="00067D13"/>
    <w:rsid w:val="00067E8E"/>
    <w:rsid w:val="0007000A"/>
    <w:rsid w:val="000700BB"/>
    <w:rsid w:val="000701C2"/>
    <w:rsid w:val="00070337"/>
    <w:rsid w:val="00070368"/>
    <w:rsid w:val="00070619"/>
    <w:rsid w:val="00070673"/>
    <w:rsid w:val="000707CF"/>
    <w:rsid w:val="00070971"/>
    <w:rsid w:val="00070EDB"/>
    <w:rsid w:val="0007106E"/>
    <w:rsid w:val="00071238"/>
    <w:rsid w:val="00071321"/>
    <w:rsid w:val="000715CC"/>
    <w:rsid w:val="00071653"/>
    <w:rsid w:val="00071737"/>
    <w:rsid w:val="0007176F"/>
    <w:rsid w:val="00071B2E"/>
    <w:rsid w:val="00071B2F"/>
    <w:rsid w:val="00071C83"/>
    <w:rsid w:val="00071E77"/>
    <w:rsid w:val="00072135"/>
    <w:rsid w:val="000723D1"/>
    <w:rsid w:val="00072486"/>
    <w:rsid w:val="00072574"/>
    <w:rsid w:val="0007295A"/>
    <w:rsid w:val="00072EFB"/>
    <w:rsid w:val="0007301D"/>
    <w:rsid w:val="000734E3"/>
    <w:rsid w:val="0007372C"/>
    <w:rsid w:val="00073A05"/>
    <w:rsid w:val="0007408A"/>
    <w:rsid w:val="000740F9"/>
    <w:rsid w:val="000743A6"/>
    <w:rsid w:val="00074534"/>
    <w:rsid w:val="0007463B"/>
    <w:rsid w:val="000747A2"/>
    <w:rsid w:val="00074CA9"/>
    <w:rsid w:val="00074D97"/>
    <w:rsid w:val="0007516C"/>
    <w:rsid w:val="000753A8"/>
    <w:rsid w:val="0007571F"/>
    <w:rsid w:val="00075936"/>
    <w:rsid w:val="000759A9"/>
    <w:rsid w:val="00076351"/>
    <w:rsid w:val="00076854"/>
    <w:rsid w:val="00076B16"/>
    <w:rsid w:val="00076BB2"/>
    <w:rsid w:val="0007767F"/>
    <w:rsid w:val="000777F2"/>
    <w:rsid w:val="000778FE"/>
    <w:rsid w:val="0007791D"/>
    <w:rsid w:val="0007797A"/>
    <w:rsid w:val="00077A1B"/>
    <w:rsid w:val="00077A2C"/>
    <w:rsid w:val="00080309"/>
    <w:rsid w:val="000804CF"/>
    <w:rsid w:val="00080556"/>
    <w:rsid w:val="0008075C"/>
    <w:rsid w:val="00080772"/>
    <w:rsid w:val="00080DCD"/>
    <w:rsid w:val="0008109B"/>
    <w:rsid w:val="00081A47"/>
    <w:rsid w:val="00081E4D"/>
    <w:rsid w:val="00081EBD"/>
    <w:rsid w:val="00082012"/>
    <w:rsid w:val="00082318"/>
    <w:rsid w:val="000825F5"/>
    <w:rsid w:val="00082770"/>
    <w:rsid w:val="00082B56"/>
    <w:rsid w:val="00082C89"/>
    <w:rsid w:val="0008317B"/>
    <w:rsid w:val="000839CD"/>
    <w:rsid w:val="0008406F"/>
    <w:rsid w:val="000841EB"/>
    <w:rsid w:val="00084297"/>
    <w:rsid w:val="00084746"/>
    <w:rsid w:val="000847AE"/>
    <w:rsid w:val="0008484B"/>
    <w:rsid w:val="00084B8E"/>
    <w:rsid w:val="00084BC2"/>
    <w:rsid w:val="00084C9C"/>
    <w:rsid w:val="000859D8"/>
    <w:rsid w:val="00086292"/>
    <w:rsid w:val="000862F1"/>
    <w:rsid w:val="00086522"/>
    <w:rsid w:val="0008676E"/>
    <w:rsid w:val="00086A2A"/>
    <w:rsid w:val="00086B4D"/>
    <w:rsid w:val="00086B8C"/>
    <w:rsid w:val="00086EAC"/>
    <w:rsid w:val="00087089"/>
    <w:rsid w:val="00087217"/>
    <w:rsid w:val="00087D57"/>
    <w:rsid w:val="00090133"/>
    <w:rsid w:val="0009031E"/>
    <w:rsid w:val="00090BAB"/>
    <w:rsid w:val="00090C31"/>
    <w:rsid w:val="00090F59"/>
    <w:rsid w:val="000911CE"/>
    <w:rsid w:val="000912A7"/>
    <w:rsid w:val="00091629"/>
    <w:rsid w:val="000916E7"/>
    <w:rsid w:val="0009205F"/>
    <w:rsid w:val="00092290"/>
    <w:rsid w:val="000923B6"/>
    <w:rsid w:val="000928BE"/>
    <w:rsid w:val="000928FF"/>
    <w:rsid w:val="0009360A"/>
    <w:rsid w:val="000937FF"/>
    <w:rsid w:val="000938F0"/>
    <w:rsid w:val="00093B84"/>
    <w:rsid w:val="00093D8A"/>
    <w:rsid w:val="00094330"/>
    <w:rsid w:val="00094541"/>
    <w:rsid w:val="0009458B"/>
    <w:rsid w:val="00094653"/>
    <w:rsid w:val="000947A5"/>
    <w:rsid w:val="00094AAA"/>
    <w:rsid w:val="00095232"/>
    <w:rsid w:val="00095548"/>
    <w:rsid w:val="000955A9"/>
    <w:rsid w:val="00095C71"/>
    <w:rsid w:val="00095E59"/>
    <w:rsid w:val="00095F3E"/>
    <w:rsid w:val="000962A8"/>
    <w:rsid w:val="000963AF"/>
    <w:rsid w:val="0009643A"/>
    <w:rsid w:val="00096B08"/>
    <w:rsid w:val="00096C92"/>
    <w:rsid w:val="00096EFB"/>
    <w:rsid w:val="0009723F"/>
    <w:rsid w:val="000978A4"/>
    <w:rsid w:val="00097B5F"/>
    <w:rsid w:val="00097B67"/>
    <w:rsid w:val="00097BDA"/>
    <w:rsid w:val="000A09AA"/>
    <w:rsid w:val="000A0C6F"/>
    <w:rsid w:val="000A0E26"/>
    <w:rsid w:val="000A109D"/>
    <w:rsid w:val="000A1842"/>
    <w:rsid w:val="000A22FD"/>
    <w:rsid w:val="000A2A4A"/>
    <w:rsid w:val="000A2C8F"/>
    <w:rsid w:val="000A2D4D"/>
    <w:rsid w:val="000A2DF2"/>
    <w:rsid w:val="000A2DF6"/>
    <w:rsid w:val="000A3091"/>
    <w:rsid w:val="000A3120"/>
    <w:rsid w:val="000A321E"/>
    <w:rsid w:val="000A3304"/>
    <w:rsid w:val="000A3968"/>
    <w:rsid w:val="000A3DFC"/>
    <w:rsid w:val="000A42D5"/>
    <w:rsid w:val="000A4370"/>
    <w:rsid w:val="000A4568"/>
    <w:rsid w:val="000A4677"/>
    <w:rsid w:val="000A4790"/>
    <w:rsid w:val="000A4892"/>
    <w:rsid w:val="000A5403"/>
    <w:rsid w:val="000A541D"/>
    <w:rsid w:val="000A5800"/>
    <w:rsid w:val="000A5B50"/>
    <w:rsid w:val="000A70D1"/>
    <w:rsid w:val="000A749F"/>
    <w:rsid w:val="000A75D4"/>
    <w:rsid w:val="000B0348"/>
    <w:rsid w:val="000B0363"/>
    <w:rsid w:val="000B03FD"/>
    <w:rsid w:val="000B041E"/>
    <w:rsid w:val="000B0AF0"/>
    <w:rsid w:val="000B0D6A"/>
    <w:rsid w:val="000B119F"/>
    <w:rsid w:val="000B13E7"/>
    <w:rsid w:val="000B1635"/>
    <w:rsid w:val="000B178E"/>
    <w:rsid w:val="000B206B"/>
    <w:rsid w:val="000B2323"/>
    <w:rsid w:val="000B23DB"/>
    <w:rsid w:val="000B25DC"/>
    <w:rsid w:val="000B2D55"/>
    <w:rsid w:val="000B3258"/>
    <w:rsid w:val="000B3656"/>
    <w:rsid w:val="000B3AC5"/>
    <w:rsid w:val="000B3CCE"/>
    <w:rsid w:val="000B3F7E"/>
    <w:rsid w:val="000B477D"/>
    <w:rsid w:val="000B47BC"/>
    <w:rsid w:val="000B491F"/>
    <w:rsid w:val="000B4E1B"/>
    <w:rsid w:val="000B529F"/>
    <w:rsid w:val="000B5476"/>
    <w:rsid w:val="000B54DF"/>
    <w:rsid w:val="000B5947"/>
    <w:rsid w:val="000B5BA7"/>
    <w:rsid w:val="000B5C39"/>
    <w:rsid w:val="000B5FEE"/>
    <w:rsid w:val="000B62E9"/>
    <w:rsid w:val="000B644F"/>
    <w:rsid w:val="000B650E"/>
    <w:rsid w:val="000B653F"/>
    <w:rsid w:val="000B6562"/>
    <w:rsid w:val="000B659B"/>
    <w:rsid w:val="000B67DD"/>
    <w:rsid w:val="000B6985"/>
    <w:rsid w:val="000B6997"/>
    <w:rsid w:val="000B6BEA"/>
    <w:rsid w:val="000B6CB0"/>
    <w:rsid w:val="000B7078"/>
    <w:rsid w:val="000B71D3"/>
    <w:rsid w:val="000B7395"/>
    <w:rsid w:val="000B764B"/>
    <w:rsid w:val="000B77B6"/>
    <w:rsid w:val="000B7C6D"/>
    <w:rsid w:val="000B7EE4"/>
    <w:rsid w:val="000B7F97"/>
    <w:rsid w:val="000C01B3"/>
    <w:rsid w:val="000C02A7"/>
    <w:rsid w:val="000C0372"/>
    <w:rsid w:val="000C0B70"/>
    <w:rsid w:val="000C0F41"/>
    <w:rsid w:val="000C1385"/>
    <w:rsid w:val="000C169E"/>
    <w:rsid w:val="000C18F1"/>
    <w:rsid w:val="000C1BFF"/>
    <w:rsid w:val="000C1E39"/>
    <w:rsid w:val="000C1FB5"/>
    <w:rsid w:val="000C1FD2"/>
    <w:rsid w:val="000C253E"/>
    <w:rsid w:val="000C27DC"/>
    <w:rsid w:val="000C295A"/>
    <w:rsid w:val="000C2EDB"/>
    <w:rsid w:val="000C3282"/>
    <w:rsid w:val="000C3491"/>
    <w:rsid w:val="000C374C"/>
    <w:rsid w:val="000C3909"/>
    <w:rsid w:val="000C3B9F"/>
    <w:rsid w:val="000C3DD1"/>
    <w:rsid w:val="000C43B1"/>
    <w:rsid w:val="000C48EF"/>
    <w:rsid w:val="000C49F5"/>
    <w:rsid w:val="000C4AD3"/>
    <w:rsid w:val="000C4AF3"/>
    <w:rsid w:val="000C4BCE"/>
    <w:rsid w:val="000C4C20"/>
    <w:rsid w:val="000C4DC5"/>
    <w:rsid w:val="000C4F90"/>
    <w:rsid w:val="000C51DD"/>
    <w:rsid w:val="000C53B6"/>
    <w:rsid w:val="000C585F"/>
    <w:rsid w:val="000C5BAF"/>
    <w:rsid w:val="000C5E06"/>
    <w:rsid w:val="000C600D"/>
    <w:rsid w:val="000C6345"/>
    <w:rsid w:val="000C6412"/>
    <w:rsid w:val="000C67FF"/>
    <w:rsid w:val="000C6C28"/>
    <w:rsid w:val="000C6D0C"/>
    <w:rsid w:val="000C7735"/>
    <w:rsid w:val="000C7777"/>
    <w:rsid w:val="000C7D68"/>
    <w:rsid w:val="000C7EF4"/>
    <w:rsid w:val="000D0067"/>
    <w:rsid w:val="000D01FE"/>
    <w:rsid w:val="000D08E5"/>
    <w:rsid w:val="000D1814"/>
    <w:rsid w:val="000D1AEB"/>
    <w:rsid w:val="000D1F5F"/>
    <w:rsid w:val="000D2282"/>
    <w:rsid w:val="000D24D2"/>
    <w:rsid w:val="000D268C"/>
    <w:rsid w:val="000D2903"/>
    <w:rsid w:val="000D2FAF"/>
    <w:rsid w:val="000D3152"/>
    <w:rsid w:val="000D33DE"/>
    <w:rsid w:val="000D354E"/>
    <w:rsid w:val="000D37C7"/>
    <w:rsid w:val="000D37D4"/>
    <w:rsid w:val="000D3CE9"/>
    <w:rsid w:val="000D3E51"/>
    <w:rsid w:val="000D44E5"/>
    <w:rsid w:val="000D4515"/>
    <w:rsid w:val="000D47DC"/>
    <w:rsid w:val="000D4C97"/>
    <w:rsid w:val="000D4D65"/>
    <w:rsid w:val="000D4E00"/>
    <w:rsid w:val="000D5043"/>
    <w:rsid w:val="000D5201"/>
    <w:rsid w:val="000D591A"/>
    <w:rsid w:val="000D59AF"/>
    <w:rsid w:val="000D5E71"/>
    <w:rsid w:val="000D5EC3"/>
    <w:rsid w:val="000D698D"/>
    <w:rsid w:val="000D6C48"/>
    <w:rsid w:val="000D6DFD"/>
    <w:rsid w:val="000D7199"/>
    <w:rsid w:val="000D7502"/>
    <w:rsid w:val="000D7534"/>
    <w:rsid w:val="000D758A"/>
    <w:rsid w:val="000D788B"/>
    <w:rsid w:val="000D7AC1"/>
    <w:rsid w:val="000D7B6C"/>
    <w:rsid w:val="000D7D3D"/>
    <w:rsid w:val="000E0040"/>
    <w:rsid w:val="000E00F5"/>
    <w:rsid w:val="000E0281"/>
    <w:rsid w:val="000E0DE6"/>
    <w:rsid w:val="000E10AF"/>
    <w:rsid w:val="000E1135"/>
    <w:rsid w:val="000E1684"/>
    <w:rsid w:val="000E172D"/>
    <w:rsid w:val="000E19A4"/>
    <w:rsid w:val="000E1BFF"/>
    <w:rsid w:val="000E1EFB"/>
    <w:rsid w:val="000E2227"/>
    <w:rsid w:val="000E2355"/>
    <w:rsid w:val="000E2A40"/>
    <w:rsid w:val="000E2CF7"/>
    <w:rsid w:val="000E2E4A"/>
    <w:rsid w:val="000E3388"/>
    <w:rsid w:val="000E3396"/>
    <w:rsid w:val="000E3488"/>
    <w:rsid w:val="000E3563"/>
    <w:rsid w:val="000E39A3"/>
    <w:rsid w:val="000E3A03"/>
    <w:rsid w:val="000E428C"/>
    <w:rsid w:val="000E432D"/>
    <w:rsid w:val="000E4472"/>
    <w:rsid w:val="000E4E5F"/>
    <w:rsid w:val="000E4F24"/>
    <w:rsid w:val="000E5534"/>
    <w:rsid w:val="000E69FF"/>
    <w:rsid w:val="000E6B2D"/>
    <w:rsid w:val="000E6B92"/>
    <w:rsid w:val="000E6BD2"/>
    <w:rsid w:val="000E6CE2"/>
    <w:rsid w:val="000E6F2A"/>
    <w:rsid w:val="000E71F2"/>
    <w:rsid w:val="000E7342"/>
    <w:rsid w:val="000E7905"/>
    <w:rsid w:val="000E7F58"/>
    <w:rsid w:val="000F0F23"/>
    <w:rsid w:val="000F138F"/>
    <w:rsid w:val="000F1423"/>
    <w:rsid w:val="000F1599"/>
    <w:rsid w:val="000F15E2"/>
    <w:rsid w:val="000F162B"/>
    <w:rsid w:val="000F1656"/>
    <w:rsid w:val="000F17EC"/>
    <w:rsid w:val="000F1D2C"/>
    <w:rsid w:val="000F2114"/>
    <w:rsid w:val="000F2915"/>
    <w:rsid w:val="000F2FF9"/>
    <w:rsid w:val="000F3038"/>
    <w:rsid w:val="000F3326"/>
    <w:rsid w:val="000F332B"/>
    <w:rsid w:val="000F39E4"/>
    <w:rsid w:val="000F3B83"/>
    <w:rsid w:val="000F3CED"/>
    <w:rsid w:val="000F3EE2"/>
    <w:rsid w:val="000F413A"/>
    <w:rsid w:val="000F43F1"/>
    <w:rsid w:val="000F476D"/>
    <w:rsid w:val="000F47CC"/>
    <w:rsid w:val="000F4863"/>
    <w:rsid w:val="000F4ED2"/>
    <w:rsid w:val="000F4F1D"/>
    <w:rsid w:val="000F533C"/>
    <w:rsid w:val="000F53C2"/>
    <w:rsid w:val="000F5B9A"/>
    <w:rsid w:val="000F60BA"/>
    <w:rsid w:val="000F6169"/>
    <w:rsid w:val="000F6171"/>
    <w:rsid w:val="000F6646"/>
    <w:rsid w:val="000F69B7"/>
    <w:rsid w:val="000F6D6B"/>
    <w:rsid w:val="000F6F4C"/>
    <w:rsid w:val="000F72AE"/>
    <w:rsid w:val="000F7329"/>
    <w:rsid w:val="000F75D0"/>
    <w:rsid w:val="000F7AD9"/>
    <w:rsid w:val="000F7F20"/>
    <w:rsid w:val="001002EE"/>
    <w:rsid w:val="00100651"/>
    <w:rsid w:val="00100AA0"/>
    <w:rsid w:val="00100B78"/>
    <w:rsid w:val="00100ED6"/>
    <w:rsid w:val="00101164"/>
    <w:rsid w:val="001023CA"/>
    <w:rsid w:val="00102492"/>
    <w:rsid w:val="00102889"/>
    <w:rsid w:val="00102A0D"/>
    <w:rsid w:val="00102A5F"/>
    <w:rsid w:val="00102B5B"/>
    <w:rsid w:val="00102B86"/>
    <w:rsid w:val="00102C35"/>
    <w:rsid w:val="00102C7B"/>
    <w:rsid w:val="00102DB8"/>
    <w:rsid w:val="00103513"/>
    <w:rsid w:val="00103C8F"/>
    <w:rsid w:val="00103F42"/>
    <w:rsid w:val="00103FB3"/>
    <w:rsid w:val="001044CA"/>
    <w:rsid w:val="001044E9"/>
    <w:rsid w:val="0010466C"/>
    <w:rsid w:val="00104BD1"/>
    <w:rsid w:val="00104C80"/>
    <w:rsid w:val="0010534E"/>
    <w:rsid w:val="0010544A"/>
    <w:rsid w:val="001058F2"/>
    <w:rsid w:val="00105A31"/>
    <w:rsid w:val="001060C2"/>
    <w:rsid w:val="0010697C"/>
    <w:rsid w:val="00106B58"/>
    <w:rsid w:val="00106CAD"/>
    <w:rsid w:val="00107206"/>
    <w:rsid w:val="00107226"/>
    <w:rsid w:val="00107313"/>
    <w:rsid w:val="00107750"/>
    <w:rsid w:val="00107AC7"/>
    <w:rsid w:val="001102F9"/>
    <w:rsid w:val="00110925"/>
    <w:rsid w:val="00110BA7"/>
    <w:rsid w:val="00110E5F"/>
    <w:rsid w:val="00111063"/>
    <w:rsid w:val="001115B1"/>
    <w:rsid w:val="0011178E"/>
    <w:rsid w:val="00111E40"/>
    <w:rsid w:val="0011216A"/>
    <w:rsid w:val="0011245E"/>
    <w:rsid w:val="00112628"/>
    <w:rsid w:val="00112671"/>
    <w:rsid w:val="0011289B"/>
    <w:rsid w:val="00112BC9"/>
    <w:rsid w:val="0011308D"/>
    <w:rsid w:val="00113167"/>
    <w:rsid w:val="001132D1"/>
    <w:rsid w:val="00113301"/>
    <w:rsid w:val="001135CC"/>
    <w:rsid w:val="00113776"/>
    <w:rsid w:val="001137ED"/>
    <w:rsid w:val="00113A19"/>
    <w:rsid w:val="00113D80"/>
    <w:rsid w:val="00113E2E"/>
    <w:rsid w:val="00113E42"/>
    <w:rsid w:val="0011403A"/>
    <w:rsid w:val="001140F3"/>
    <w:rsid w:val="00114321"/>
    <w:rsid w:val="00114536"/>
    <w:rsid w:val="0011479D"/>
    <w:rsid w:val="00114A18"/>
    <w:rsid w:val="00114BE9"/>
    <w:rsid w:val="00115BD7"/>
    <w:rsid w:val="00115C58"/>
    <w:rsid w:val="00115DBA"/>
    <w:rsid w:val="00115E4C"/>
    <w:rsid w:val="00115F9B"/>
    <w:rsid w:val="00116020"/>
    <w:rsid w:val="0011642A"/>
    <w:rsid w:val="0011646A"/>
    <w:rsid w:val="001167AF"/>
    <w:rsid w:val="001168DB"/>
    <w:rsid w:val="00116CDA"/>
    <w:rsid w:val="00117854"/>
    <w:rsid w:val="00117EB1"/>
    <w:rsid w:val="00117ED4"/>
    <w:rsid w:val="00117F5D"/>
    <w:rsid w:val="00117F7B"/>
    <w:rsid w:val="00120060"/>
    <w:rsid w:val="001202D0"/>
    <w:rsid w:val="00120431"/>
    <w:rsid w:val="001205BB"/>
    <w:rsid w:val="00120B4F"/>
    <w:rsid w:val="00120E03"/>
    <w:rsid w:val="00120EA6"/>
    <w:rsid w:val="0012159E"/>
    <w:rsid w:val="001215FC"/>
    <w:rsid w:val="00121FDF"/>
    <w:rsid w:val="001222FA"/>
    <w:rsid w:val="001225C4"/>
    <w:rsid w:val="00122697"/>
    <w:rsid w:val="001228CD"/>
    <w:rsid w:val="001230E1"/>
    <w:rsid w:val="001231EF"/>
    <w:rsid w:val="001234D3"/>
    <w:rsid w:val="00123779"/>
    <w:rsid w:val="00123B06"/>
    <w:rsid w:val="00124136"/>
    <w:rsid w:val="00124186"/>
    <w:rsid w:val="00124700"/>
    <w:rsid w:val="001249B1"/>
    <w:rsid w:val="00124DF1"/>
    <w:rsid w:val="00124F8A"/>
    <w:rsid w:val="0012504A"/>
    <w:rsid w:val="0012504C"/>
    <w:rsid w:val="00125808"/>
    <w:rsid w:val="001261FE"/>
    <w:rsid w:val="00126247"/>
    <w:rsid w:val="00126313"/>
    <w:rsid w:val="00126963"/>
    <w:rsid w:val="00126B5C"/>
    <w:rsid w:val="00127132"/>
    <w:rsid w:val="00127261"/>
    <w:rsid w:val="00127467"/>
    <w:rsid w:val="00127A26"/>
    <w:rsid w:val="00127A8B"/>
    <w:rsid w:val="00127F69"/>
    <w:rsid w:val="001300B9"/>
    <w:rsid w:val="001304BE"/>
    <w:rsid w:val="0013059E"/>
    <w:rsid w:val="00130D5D"/>
    <w:rsid w:val="0013158E"/>
    <w:rsid w:val="001315C2"/>
    <w:rsid w:val="00131F39"/>
    <w:rsid w:val="0013205F"/>
    <w:rsid w:val="00132217"/>
    <w:rsid w:val="00132290"/>
    <w:rsid w:val="00132548"/>
    <w:rsid w:val="00132691"/>
    <w:rsid w:val="0013277B"/>
    <w:rsid w:val="00132898"/>
    <w:rsid w:val="001328EF"/>
    <w:rsid w:val="001330E0"/>
    <w:rsid w:val="0013343C"/>
    <w:rsid w:val="0013394B"/>
    <w:rsid w:val="001344EB"/>
    <w:rsid w:val="0013472F"/>
    <w:rsid w:val="00134883"/>
    <w:rsid w:val="00134BD6"/>
    <w:rsid w:val="00134FC8"/>
    <w:rsid w:val="00135198"/>
    <w:rsid w:val="001352C6"/>
    <w:rsid w:val="0013548A"/>
    <w:rsid w:val="001357FB"/>
    <w:rsid w:val="001359D5"/>
    <w:rsid w:val="00135BCB"/>
    <w:rsid w:val="00135F56"/>
    <w:rsid w:val="00135FC2"/>
    <w:rsid w:val="001360BA"/>
    <w:rsid w:val="00136154"/>
    <w:rsid w:val="00136179"/>
    <w:rsid w:val="00136420"/>
    <w:rsid w:val="001365E2"/>
    <w:rsid w:val="0013673A"/>
    <w:rsid w:val="00136986"/>
    <w:rsid w:val="0013705E"/>
    <w:rsid w:val="001374E6"/>
    <w:rsid w:val="001379BB"/>
    <w:rsid w:val="00137AF7"/>
    <w:rsid w:val="00137C6F"/>
    <w:rsid w:val="00140924"/>
    <w:rsid w:val="00140B2A"/>
    <w:rsid w:val="00140D8B"/>
    <w:rsid w:val="00140F64"/>
    <w:rsid w:val="001412BF"/>
    <w:rsid w:val="001414C3"/>
    <w:rsid w:val="00141BB6"/>
    <w:rsid w:val="00141BE3"/>
    <w:rsid w:val="00141C6D"/>
    <w:rsid w:val="0014221D"/>
    <w:rsid w:val="00142971"/>
    <w:rsid w:val="001435C8"/>
    <w:rsid w:val="00143667"/>
    <w:rsid w:val="001437B0"/>
    <w:rsid w:val="0014394D"/>
    <w:rsid w:val="001439F1"/>
    <w:rsid w:val="0014424F"/>
    <w:rsid w:val="001445E4"/>
    <w:rsid w:val="001446F7"/>
    <w:rsid w:val="00144816"/>
    <w:rsid w:val="00144837"/>
    <w:rsid w:val="00144F95"/>
    <w:rsid w:val="00144FE6"/>
    <w:rsid w:val="001451D3"/>
    <w:rsid w:val="0014526A"/>
    <w:rsid w:val="00145622"/>
    <w:rsid w:val="001456A9"/>
    <w:rsid w:val="00145C67"/>
    <w:rsid w:val="00145CB7"/>
    <w:rsid w:val="0014604B"/>
    <w:rsid w:val="001462CB"/>
    <w:rsid w:val="00146670"/>
    <w:rsid w:val="001468AE"/>
    <w:rsid w:val="00146C52"/>
    <w:rsid w:val="00147837"/>
    <w:rsid w:val="001479C1"/>
    <w:rsid w:val="00147A05"/>
    <w:rsid w:val="00147A5A"/>
    <w:rsid w:val="00147B24"/>
    <w:rsid w:val="00147BC6"/>
    <w:rsid w:val="00147E8A"/>
    <w:rsid w:val="00150031"/>
    <w:rsid w:val="001505D2"/>
    <w:rsid w:val="00151223"/>
    <w:rsid w:val="001512D8"/>
    <w:rsid w:val="00151308"/>
    <w:rsid w:val="0015144E"/>
    <w:rsid w:val="00151647"/>
    <w:rsid w:val="0015168D"/>
    <w:rsid w:val="001517AA"/>
    <w:rsid w:val="00151887"/>
    <w:rsid w:val="00151A26"/>
    <w:rsid w:val="00151B10"/>
    <w:rsid w:val="00151DF4"/>
    <w:rsid w:val="00151FD4"/>
    <w:rsid w:val="00152235"/>
    <w:rsid w:val="001522EE"/>
    <w:rsid w:val="00152368"/>
    <w:rsid w:val="00152D1B"/>
    <w:rsid w:val="00153196"/>
    <w:rsid w:val="001534B9"/>
    <w:rsid w:val="001537DC"/>
    <w:rsid w:val="00153967"/>
    <w:rsid w:val="001539D8"/>
    <w:rsid w:val="00153C22"/>
    <w:rsid w:val="00153FD7"/>
    <w:rsid w:val="00154039"/>
    <w:rsid w:val="0015441B"/>
    <w:rsid w:val="00154733"/>
    <w:rsid w:val="0015483B"/>
    <w:rsid w:val="00155520"/>
    <w:rsid w:val="001558B2"/>
    <w:rsid w:val="00155CE2"/>
    <w:rsid w:val="00155D2F"/>
    <w:rsid w:val="0015648C"/>
    <w:rsid w:val="0015654F"/>
    <w:rsid w:val="0015689F"/>
    <w:rsid w:val="00156955"/>
    <w:rsid w:val="00156DCF"/>
    <w:rsid w:val="0015710D"/>
    <w:rsid w:val="00157880"/>
    <w:rsid w:val="00157B9F"/>
    <w:rsid w:val="00157BEF"/>
    <w:rsid w:val="00160168"/>
    <w:rsid w:val="0016071E"/>
    <w:rsid w:val="00160DAF"/>
    <w:rsid w:val="00161754"/>
    <w:rsid w:val="001617AA"/>
    <w:rsid w:val="001619B1"/>
    <w:rsid w:val="00161A35"/>
    <w:rsid w:val="001621BD"/>
    <w:rsid w:val="0016224A"/>
    <w:rsid w:val="00162410"/>
    <w:rsid w:val="00162414"/>
    <w:rsid w:val="001624AA"/>
    <w:rsid w:val="00162672"/>
    <w:rsid w:val="00162A62"/>
    <w:rsid w:val="00162B19"/>
    <w:rsid w:val="00162E05"/>
    <w:rsid w:val="00162F81"/>
    <w:rsid w:val="001631E1"/>
    <w:rsid w:val="001632F9"/>
    <w:rsid w:val="00163A8E"/>
    <w:rsid w:val="00163F06"/>
    <w:rsid w:val="0016465D"/>
    <w:rsid w:val="00164BC9"/>
    <w:rsid w:val="00164DBB"/>
    <w:rsid w:val="00165068"/>
    <w:rsid w:val="00165078"/>
    <w:rsid w:val="001650C1"/>
    <w:rsid w:val="00165579"/>
    <w:rsid w:val="00165A0E"/>
    <w:rsid w:val="00165DB3"/>
    <w:rsid w:val="001662A7"/>
    <w:rsid w:val="001662E9"/>
    <w:rsid w:val="00166442"/>
    <w:rsid w:val="001668E5"/>
    <w:rsid w:val="00166E00"/>
    <w:rsid w:val="00166F8C"/>
    <w:rsid w:val="001670D4"/>
    <w:rsid w:val="00167731"/>
    <w:rsid w:val="0016B3DD"/>
    <w:rsid w:val="00170261"/>
    <w:rsid w:val="001705AB"/>
    <w:rsid w:val="0017090C"/>
    <w:rsid w:val="00170938"/>
    <w:rsid w:val="00170B81"/>
    <w:rsid w:val="00170DD9"/>
    <w:rsid w:val="00170F5A"/>
    <w:rsid w:val="0017105C"/>
    <w:rsid w:val="00171645"/>
    <w:rsid w:val="001716D7"/>
    <w:rsid w:val="00171A88"/>
    <w:rsid w:val="001725D8"/>
    <w:rsid w:val="00172662"/>
    <w:rsid w:val="001728B9"/>
    <w:rsid w:val="00172AE7"/>
    <w:rsid w:val="00172FF3"/>
    <w:rsid w:val="0017327E"/>
    <w:rsid w:val="001734DD"/>
    <w:rsid w:val="00173890"/>
    <w:rsid w:val="001738D3"/>
    <w:rsid w:val="00173EA1"/>
    <w:rsid w:val="00173EB8"/>
    <w:rsid w:val="00173FDA"/>
    <w:rsid w:val="00174E51"/>
    <w:rsid w:val="001757EF"/>
    <w:rsid w:val="00175901"/>
    <w:rsid w:val="0017597E"/>
    <w:rsid w:val="001759A4"/>
    <w:rsid w:val="00175DF1"/>
    <w:rsid w:val="00175FFD"/>
    <w:rsid w:val="001762EE"/>
    <w:rsid w:val="001765BA"/>
    <w:rsid w:val="00176695"/>
    <w:rsid w:val="00176FDD"/>
    <w:rsid w:val="0017749C"/>
    <w:rsid w:val="001775A2"/>
    <w:rsid w:val="001776C4"/>
    <w:rsid w:val="0017775F"/>
    <w:rsid w:val="00177815"/>
    <w:rsid w:val="00177B1D"/>
    <w:rsid w:val="00177BCA"/>
    <w:rsid w:val="00177D2C"/>
    <w:rsid w:val="00180537"/>
    <w:rsid w:val="00180A51"/>
    <w:rsid w:val="00180BCA"/>
    <w:rsid w:val="00181C0C"/>
    <w:rsid w:val="00181E41"/>
    <w:rsid w:val="0018220D"/>
    <w:rsid w:val="0018282E"/>
    <w:rsid w:val="00182BD0"/>
    <w:rsid w:val="0018324E"/>
    <w:rsid w:val="00183302"/>
    <w:rsid w:val="0018375B"/>
    <w:rsid w:val="001839FD"/>
    <w:rsid w:val="00183B6D"/>
    <w:rsid w:val="00183C09"/>
    <w:rsid w:val="00183D44"/>
    <w:rsid w:val="00184336"/>
    <w:rsid w:val="001847FB"/>
    <w:rsid w:val="00184803"/>
    <w:rsid w:val="00184826"/>
    <w:rsid w:val="00184BA3"/>
    <w:rsid w:val="00184CA4"/>
    <w:rsid w:val="001852B1"/>
    <w:rsid w:val="001857F7"/>
    <w:rsid w:val="001858A1"/>
    <w:rsid w:val="001858DC"/>
    <w:rsid w:val="001859FC"/>
    <w:rsid w:val="00185A32"/>
    <w:rsid w:val="00185B68"/>
    <w:rsid w:val="00185E75"/>
    <w:rsid w:val="00185F2B"/>
    <w:rsid w:val="00186048"/>
    <w:rsid w:val="001860BF"/>
    <w:rsid w:val="001863DA"/>
    <w:rsid w:val="00186885"/>
    <w:rsid w:val="00186BAE"/>
    <w:rsid w:val="00187084"/>
    <w:rsid w:val="00187090"/>
    <w:rsid w:val="001870A0"/>
    <w:rsid w:val="00187434"/>
    <w:rsid w:val="00187596"/>
    <w:rsid w:val="00187653"/>
    <w:rsid w:val="0018771C"/>
    <w:rsid w:val="0018780B"/>
    <w:rsid w:val="00187C7C"/>
    <w:rsid w:val="00187EFA"/>
    <w:rsid w:val="00187FCE"/>
    <w:rsid w:val="00190304"/>
    <w:rsid w:val="001903B0"/>
    <w:rsid w:val="001907E6"/>
    <w:rsid w:val="00190AAD"/>
    <w:rsid w:val="00190CC7"/>
    <w:rsid w:val="00191022"/>
    <w:rsid w:val="00192500"/>
    <w:rsid w:val="0019287A"/>
    <w:rsid w:val="00192EC9"/>
    <w:rsid w:val="00192FAA"/>
    <w:rsid w:val="0019373E"/>
    <w:rsid w:val="0019390E"/>
    <w:rsid w:val="00193AD7"/>
    <w:rsid w:val="00194438"/>
    <w:rsid w:val="0019451C"/>
    <w:rsid w:val="0019482B"/>
    <w:rsid w:val="00194E9F"/>
    <w:rsid w:val="0019549F"/>
    <w:rsid w:val="001955D5"/>
    <w:rsid w:val="00196329"/>
    <w:rsid w:val="001963D0"/>
    <w:rsid w:val="00196B5A"/>
    <w:rsid w:val="00197645"/>
    <w:rsid w:val="00197672"/>
    <w:rsid w:val="001979E7"/>
    <w:rsid w:val="001A00F1"/>
    <w:rsid w:val="001A0197"/>
    <w:rsid w:val="001A020E"/>
    <w:rsid w:val="001A07C5"/>
    <w:rsid w:val="001A086B"/>
    <w:rsid w:val="001A0912"/>
    <w:rsid w:val="001A0E1B"/>
    <w:rsid w:val="001A1040"/>
    <w:rsid w:val="001A1296"/>
    <w:rsid w:val="001A1757"/>
    <w:rsid w:val="001A1DF1"/>
    <w:rsid w:val="001A209E"/>
    <w:rsid w:val="001A20F9"/>
    <w:rsid w:val="001A21F8"/>
    <w:rsid w:val="001A25B1"/>
    <w:rsid w:val="001A26ED"/>
    <w:rsid w:val="001A2AF2"/>
    <w:rsid w:val="001A2F84"/>
    <w:rsid w:val="001A35B9"/>
    <w:rsid w:val="001A3605"/>
    <w:rsid w:val="001A38C0"/>
    <w:rsid w:val="001A3A15"/>
    <w:rsid w:val="001A3F9B"/>
    <w:rsid w:val="001A400F"/>
    <w:rsid w:val="001A414C"/>
    <w:rsid w:val="001A41E4"/>
    <w:rsid w:val="001A428D"/>
    <w:rsid w:val="001A46C6"/>
    <w:rsid w:val="001A4945"/>
    <w:rsid w:val="001A4D11"/>
    <w:rsid w:val="001A5058"/>
    <w:rsid w:val="001A514D"/>
    <w:rsid w:val="001A5172"/>
    <w:rsid w:val="001A5528"/>
    <w:rsid w:val="001A5797"/>
    <w:rsid w:val="001A5947"/>
    <w:rsid w:val="001A59A9"/>
    <w:rsid w:val="001A6184"/>
    <w:rsid w:val="001A6272"/>
    <w:rsid w:val="001A6456"/>
    <w:rsid w:val="001A6606"/>
    <w:rsid w:val="001A664D"/>
    <w:rsid w:val="001A697F"/>
    <w:rsid w:val="001A69FD"/>
    <w:rsid w:val="001A6B04"/>
    <w:rsid w:val="001A6F95"/>
    <w:rsid w:val="001A7064"/>
    <w:rsid w:val="001A7679"/>
    <w:rsid w:val="001A78E9"/>
    <w:rsid w:val="001A7992"/>
    <w:rsid w:val="001A7A1A"/>
    <w:rsid w:val="001A7A9D"/>
    <w:rsid w:val="001A7B3F"/>
    <w:rsid w:val="001A7DC3"/>
    <w:rsid w:val="001A7DF5"/>
    <w:rsid w:val="001A7E39"/>
    <w:rsid w:val="001A7FE3"/>
    <w:rsid w:val="001B0453"/>
    <w:rsid w:val="001B0500"/>
    <w:rsid w:val="001B0604"/>
    <w:rsid w:val="001B0889"/>
    <w:rsid w:val="001B09C3"/>
    <w:rsid w:val="001B09FB"/>
    <w:rsid w:val="001B0A76"/>
    <w:rsid w:val="001B0BB8"/>
    <w:rsid w:val="001B1018"/>
    <w:rsid w:val="001B10D5"/>
    <w:rsid w:val="001B1598"/>
    <w:rsid w:val="001B1B17"/>
    <w:rsid w:val="001B1DF1"/>
    <w:rsid w:val="001B2123"/>
    <w:rsid w:val="001B2563"/>
    <w:rsid w:val="001B26A9"/>
    <w:rsid w:val="001B2701"/>
    <w:rsid w:val="001B296E"/>
    <w:rsid w:val="001B2B4A"/>
    <w:rsid w:val="001B2BE0"/>
    <w:rsid w:val="001B2C64"/>
    <w:rsid w:val="001B2D40"/>
    <w:rsid w:val="001B2DC0"/>
    <w:rsid w:val="001B32FB"/>
    <w:rsid w:val="001B39CB"/>
    <w:rsid w:val="001B3AB5"/>
    <w:rsid w:val="001B3AFB"/>
    <w:rsid w:val="001B3B30"/>
    <w:rsid w:val="001B3F0B"/>
    <w:rsid w:val="001B4109"/>
    <w:rsid w:val="001B41B3"/>
    <w:rsid w:val="001B42A8"/>
    <w:rsid w:val="001B43EB"/>
    <w:rsid w:val="001B4681"/>
    <w:rsid w:val="001B4993"/>
    <w:rsid w:val="001B4B4A"/>
    <w:rsid w:val="001B4BD9"/>
    <w:rsid w:val="001B4F4C"/>
    <w:rsid w:val="001B51A6"/>
    <w:rsid w:val="001B5655"/>
    <w:rsid w:val="001B5C63"/>
    <w:rsid w:val="001B5D81"/>
    <w:rsid w:val="001B609C"/>
    <w:rsid w:val="001B6251"/>
    <w:rsid w:val="001B6596"/>
    <w:rsid w:val="001B663D"/>
    <w:rsid w:val="001B6656"/>
    <w:rsid w:val="001B685D"/>
    <w:rsid w:val="001B68EC"/>
    <w:rsid w:val="001B6B4A"/>
    <w:rsid w:val="001B74EC"/>
    <w:rsid w:val="001B7595"/>
    <w:rsid w:val="001B78D7"/>
    <w:rsid w:val="001B7925"/>
    <w:rsid w:val="001C09B2"/>
    <w:rsid w:val="001C0B5B"/>
    <w:rsid w:val="001C137F"/>
    <w:rsid w:val="001C1476"/>
    <w:rsid w:val="001C1542"/>
    <w:rsid w:val="001C1702"/>
    <w:rsid w:val="001C1B85"/>
    <w:rsid w:val="001C1DDA"/>
    <w:rsid w:val="001C1F13"/>
    <w:rsid w:val="001C2508"/>
    <w:rsid w:val="001C2608"/>
    <w:rsid w:val="001C294B"/>
    <w:rsid w:val="001C29BF"/>
    <w:rsid w:val="001C2ACF"/>
    <w:rsid w:val="001C2B92"/>
    <w:rsid w:val="001C3017"/>
    <w:rsid w:val="001C3370"/>
    <w:rsid w:val="001C3501"/>
    <w:rsid w:val="001C3648"/>
    <w:rsid w:val="001C3717"/>
    <w:rsid w:val="001C3AB4"/>
    <w:rsid w:val="001C3B51"/>
    <w:rsid w:val="001C3D0F"/>
    <w:rsid w:val="001C41EE"/>
    <w:rsid w:val="001C4433"/>
    <w:rsid w:val="001C49E8"/>
    <w:rsid w:val="001C4D2A"/>
    <w:rsid w:val="001C4F64"/>
    <w:rsid w:val="001C5903"/>
    <w:rsid w:val="001C5CE6"/>
    <w:rsid w:val="001C6009"/>
    <w:rsid w:val="001C680C"/>
    <w:rsid w:val="001C6878"/>
    <w:rsid w:val="001C6A95"/>
    <w:rsid w:val="001C6C54"/>
    <w:rsid w:val="001C6E4E"/>
    <w:rsid w:val="001C6F8B"/>
    <w:rsid w:val="001C7365"/>
    <w:rsid w:val="001C739A"/>
    <w:rsid w:val="001C73F2"/>
    <w:rsid w:val="001C797A"/>
    <w:rsid w:val="001C7A49"/>
    <w:rsid w:val="001C7AD9"/>
    <w:rsid w:val="001D02B4"/>
    <w:rsid w:val="001D0880"/>
    <w:rsid w:val="001D08F2"/>
    <w:rsid w:val="001D0A18"/>
    <w:rsid w:val="001D0FB3"/>
    <w:rsid w:val="001D11B2"/>
    <w:rsid w:val="001D1A7C"/>
    <w:rsid w:val="001D27DB"/>
    <w:rsid w:val="001D281F"/>
    <w:rsid w:val="001D2AEF"/>
    <w:rsid w:val="001D33B1"/>
    <w:rsid w:val="001D34B1"/>
    <w:rsid w:val="001D3FCA"/>
    <w:rsid w:val="001D40E3"/>
    <w:rsid w:val="001D4285"/>
    <w:rsid w:val="001D4F6B"/>
    <w:rsid w:val="001D4FA1"/>
    <w:rsid w:val="001D5267"/>
    <w:rsid w:val="001D578E"/>
    <w:rsid w:val="001D59C0"/>
    <w:rsid w:val="001D59CF"/>
    <w:rsid w:val="001D5A99"/>
    <w:rsid w:val="001D5B3B"/>
    <w:rsid w:val="001D5BA7"/>
    <w:rsid w:val="001D5C81"/>
    <w:rsid w:val="001D61E3"/>
    <w:rsid w:val="001D64FC"/>
    <w:rsid w:val="001D65A0"/>
    <w:rsid w:val="001D6626"/>
    <w:rsid w:val="001D6D09"/>
    <w:rsid w:val="001D75EC"/>
    <w:rsid w:val="001D761C"/>
    <w:rsid w:val="001D7C64"/>
    <w:rsid w:val="001E0036"/>
    <w:rsid w:val="001E0170"/>
    <w:rsid w:val="001E0927"/>
    <w:rsid w:val="001E0DCC"/>
    <w:rsid w:val="001E0EFB"/>
    <w:rsid w:val="001E10F9"/>
    <w:rsid w:val="001E15A6"/>
    <w:rsid w:val="001E223B"/>
    <w:rsid w:val="001E233E"/>
    <w:rsid w:val="001E2414"/>
    <w:rsid w:val="001E2BD0"/>
    <w:rsid w:val="001E2CBD"/>
    <w:rsid w:val="001E2E3B"/>
    <w:rsid w:val="001E326E"/>
    <w:rsid w:val="001E33A5"/>
    <w:rsid w:val="001E341D"/>
    <w:rsid w:val="001E3537"/>
    <w:rsid w:val="001E3D28"/>
    <w:rsid w:val="001E3FE8"/>
    <w:rsid w:val="001E4C55"/>
    <w:rsid w:val="001E4CF5"/>
    <w:rsid w:val="001E54CF"/>
    <w:rsid w:val="001E5A3E"/>
    <w:rsid w:val="001E60BA"/>
    <w:rsid w:val="001E6966"/>
    <w:rsid w:val="001E6CA7"/>
    <w:rsid w:val="001E6ECF"/>
    <w:rsid w:val="001E6FC1"/>
    <w:rsid w:val="001E7548"/>
    <w:rsid w:val="001E7B9F"/>
    <w:rsid w:val="001E7FD0"/>
    <w:rsid w:val="001F0359"/>
    <w:rsid w:val="001F0483"/>
    <w:rsid w:val="001F052E"/>
    <w:rsid w:val="001F062A"/>
    <w:rsid w:val="001F08C9"/>
    <w:rsid w:val="001F08CC"/>
    <w:rsid w:val="001F0F93"/>
    <w:rsid w:val="001F1040"/>
    <w:rsid w:val="001F10C1"/>
    <w:rsid w:val="001F166A"/>
    <w:rsid w:val="001F1984"/>
    <w:rsid w:val="001F1B50"/>
    <w:rsid w:val="001F1DFF"/>
    <w:rsid w:val="001F22F2"/>
    <w:rsid w:val="001F2444"/>
    <w:rsid w:val="001F2A41"/>
    <w:rsid w:val="001F3AE9"/>
    <w:rsid w:val="001F3AF8"/>
    <w:rsid w:val="001F43B0"/>
    <w:rsid w:val="001F4802"/>
    <w:rsid w:val="001F4AB5"/>
    <w:rsid w:val="001F4BBA"/>
    <w:rsid w:val="001F4E95"/>
    <w:rsid w:val="001F53E2"/>
    <w:rsid w:val="001F544B"/>
    <w:rsid w:val="001F5641"/>
    <w:rsid w:val="001F6173"/>
    <w:rsid w:val="001F64C5"/>
    <w:rsid w:val="001F6681"/>
    <w:rsid w:val="001F6690"/>
    <w:rsid w:val="001F66CE"/>
    <w:rsid w:val="001F6881"/>
    <w:rsid w:val="001F6D9D"/>
    <w:rsid w:val="001F7319"/>
    <w:rsid w:val="001F7516"/>
    <w:rsid w:val="001F7E1F"/>
    <w:rsid w:val="001F7E97"/>
    <w:rsid w:val="001F7EC4"/>
    <w:rsid w:val="00200407"/>
    <w:rsid w:val="00200884"/>
    <w:rsid w:val="00200CC1"/>
    <w:rsid w:val="00200CDA"/>
    <w:rsid w:val="002014ED"/>
    <w:rsid w:val="0020164E"/>
    <w:rsid w:val="00201941"/>
    <w:rsid w:val="00201BB7"/>
    <w:rsid w:val="00202647"/>
    <w:rsid w:val="002027F9"/>
    <w:rsid w:val="00202B2F"/>
    <w:rsid w:val="00202BDC"/>
    <w:rsid w:val="002030F2"/>
    <w:rsid w:val="00203105"/>
    <w:rsid w:val="0020319C"/>
    <w:rsid w:val="002032A7"/>
    <w:rsid w:val="0020334B"/>
    <w:rsid w:val="00203997"/>
    <w:rsid w:val="00203A4F"/>
    <w:rsid w:val="00203DB9"/>
    <w:rsid w:val="00203FEE"/>
    <w:rsid w:val="00204037"/>
    <w:rsid w:val="00204529"/>
    <w:rsid w:val="002047E4"/>
    <w:rsid w:val="002048E7"/>
    <w:rsid w:val="00204C08"/>
    <w:rsid w:val="00204E15"/>
    <w:rsid w:val="00205254"/>
    <w:rsid w:val="00205272"/>
    <w:rsid w:val="0020531F"/>
    <w:rsid w:val="002059AA"/>
    <w:rsid w:val="002059E7"/>
    <w:rsid w:val="00205C63"/>
    <w:rsid w:val="00205C79"/>
    <w:rsid w:val="00205CAB"/>
    <w:rsid w:val="00205DC1"/>
    <w:rsid w:val="0020613B"/>
    <w:rsid w:val="00206E81"/>
    <w:rsid w:val="00206EB7"/>
    <w:rsid w:val="00207118"/>
    <w:rsid w:val="00207383"/>
    <w:rsid w:val="0020748E"/>
    <w:rsid w:val="002079BC"/>
    <w:rsid w:val="002101D0"/>
    <w:rsid w:val="00210DCE"/>
    <w:rsid w:val="00210EEB"/>
    <w:rsid w:val="00211942"/>
    <w:rsid w:val="00211E36"/>
    <w:rsid w:val="00211EAA"/>
    <w:rsid w:val="002129C9"/>
    <w:rsid w:val="00212DA0"/>
    <w:rsid w:val="002130DF"/>
    <w:rsid w:val="00213174"/>
    <w:rsid w:val="00213FFB"/>
    <w:rsid w:val="0021408F"/>
    <w:rsid w:val="00214197"/>
    <w:rsid w:val="0021419B"/>
    <w:rsid w:val="00214455"/>
    <w:rsid w:val="00214637"/>
    <w:rsid w:val="002147E2"/>
    <w:rsid w:val="00214844"/>
    <w:rsid w:val="002148CC"/>
    <w:rsid w:val="00214C44"/>
    <w:rsid w:val="00214CF7"/>
    <w:rsid w:val="00214F9B"/>
    <w:rsid w:val="0021501D"/>
    <w:rsid w:val="0021511A"/>
    <w:rsid w:val="0021513F"/>
    <w:rsid w:val="0021521F"/>
    <w:rsid w:val="002153EB"/>
    <w:rsid w:val="00215644"/>
    <w:rsid w:val="002157E8"/>
    <w:rsid w:val="00215A2B"/>
    <w:rsid w:val="0021621D"/>
    <w:rsid w:val="002162DA"/>
    <w:rsid w:val="00216450"/>
    <w:rsid w:val="002168B2"/>
    <w:rsid w:val="00216D7B"/>
    <w:rsid w:val="00217935"/>
    <w:rsid w:val="00217C5E"/>
    <w:rsid w:val="00220057"/>
    <w:rsid w:val="002203AD"/>
    <w:rsid w:val="00220BEE"/>
    <w:rsid w:val="00220C94"/>
    <w:rsid w:val="00220F02"/>
    <w:rsid w:val="00220FA0"/>
    <w:rsid w:val="00221A0B"/>
    <w:rsid w:val="00221EA2"/>
    <w:rsid w:val="0022216B"/>
    <w:rsid w:val="002221C5"/>
    <w:rsid w:val="002224E2"/>
    <w:rsid w:val="00222893"/>
    <w:rsid w:val="00222BC3"/>
    <w:rsid w:val="0022340C"/>
    <w:rsid w:val="002235BF"/>
    <w:rsid w:val="002238B2"/>
    <w:rsid w:val="00223B26"/>
    <w:rsid w:val="00223F29"/>
    <w:rsid w:val="002241E8"/>
    <w:rsid w:val="0022467E"/>
    <w:rsid w:val="00224857"/>
    <w:rsid w:val="002248D7"/>
    <w:rsid w:val="00224C67"/>
    <w:rsid w:val="00225011"/>
    <w:rsid w:val="00225042"/>
    <w:rsid w:val="0022515D"/>
    <w:rsid w:val="00225428"/>
    <w:rsid w:val="002257C6"/>
    <w:rsid w:val="00225AE9"/>
    <w:rsid w:val="00225EE1"/>
    <w:rsid w:val="00225F96"/>
    <w:rsid w:val="00226164"/>
    <w:rsid w:val="00226431"/>
    <w:rsid w:val="00226523"/>
    <w:rsid w:val="002267D0"/>
    <w:rsid w:val="00226D34"/>
    <w:rsid w:val="00227434"/>
    <w:rsid w:val="002275EE"/>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13E"/>
    <w:rsid w:val="0023226A"/>
    <w:rsid w:val="00232302"/>
    <w:rsid w:val="00232683"/>
    <w:rsid w:val="00232ADE"/>
    <w:rsid w:val="00232C28"/>
    <w:rsid w:val="00232D42"/>
    <w:rsid w:val="00233006"/>
    <w:rsid w:val="00233529"/>
    <w:rsid w:val="00233E46"/>
    <w:rsid w:val="00234419"/>
    <w:rsid w:val="00234AE2"/>
    <w:rsid w:val="00234CAB"/>
    <w:rsid w:val="00234D97"/>
    <w:rsid w:val="00234FF4"/>
    <w:rsid w:val="00235025"/>
    <w:rsid w:val="002351A6"/>
    <w:rsid w:val="002356EC"/>
    <w:rsid w:val="002358A8"/>
    <w:rsid w:val="00235905"/>
    <w:rsid w:val="00235D13"/>
    <w:rsid w:val="00235E41"/>
    <w:rsid w:val="00235F43"/>
    <w:rsid w:val="00236477"/>
    <w:rsid w:val="00236699"/>
    <w:rsid w:val="002367C5"/>
    <w:rsid w:val="002369C0"/>
    <w:rsid w:val="00236B21"/>
    <w:rsid w:val="002374A7"/>
    <w:rsid w:val="002374EE"/>
    <w:rsid w:val="00237723"/>
    <w:rsid w:val="002379C1"/>
    <w:rsid w:val="00237A98"/>
    <w:rsid w:val="00237F93"/>
    <w:rsid w:val="00237F9E"/>
    <w:rsid w:val="00240237"/>
    <w:rsid w:val="00240251"/>
    <w:rsid w:val="0024061F"/>
    <w:rsid w:val="00240A1D"/>
    <w:rsid w:val="002410A9"/>
    <w:rsid w:val="002410E2"/>
    <w:rsid w:val="002417B4"/>
    <w:rsid w:val="00242432"/>
    <w:rsid w:val="0024257C"/>
    <w:rsid w:val="002425C8"/>
    <w:rsid w:val="00242695"/>
    <w:rsid w:val="00242A74"/>
    <w:rsid w:val="00242CD0"/>
    <w:rsid w:val="00243073"/>
    <w:rsid w:val="002433BF"/>
    <w:rsid w:val="002438B8"/>
    <w:rsid w:val="00243AFB"/>
    <w:rsid w:val="002448D1"/>
    <w:rsid w:val="00244AB9"/>
    <w:rsid w:val="00244BD8"/>
    <w:rsid w:val="00245229"/>
    <w:rsid w:val="00245854"/>
    <w:rsid w:val="002459EA"/>
    <w:rsid w:val="00245DC3"/>
    <w:rsid w:val="00245E24"/>
    <w:rsid w:val="00245E8F"/>
    <w:rsid w:val="002460E1"/>
    <w:rsid w:val="002462AC"/>
    <w:rsid w:val="00246622"/>
    <w:rsid w:val="0024671F"/>
    <w:rsid w:val="00246893"/>
    <w:rsid w:val="002474A2"/>
    <w:rsid w:val="002476F3"/>
    <w:rsid w:val="00247B37"/>
    <w:rsid w:val="00250B41"/>
    <w:rsid w:val="00250C7B"/>
    <w:rsid w:val="00250CE4"/>
    <w:rsid w:val="00251641"/>
    <w:rsid w:val="00251823"/>
    <w:rsid w:val="00252468"/>
    <w:rsid w:val="002529F1"/>
    <w:rsid w:val="00252C8D"/>
    <w:rsid w:val="00252E14"/>
    <w:rsid w:val="00253195"/>
    <w:rsid w:val="00253314"/>
    <w:rsid w:val="002533A6"/>
    <w:rsid w:val="0025374E"/>
    <w:rsid w:val="00253A01"/>
    <w:rsid w:val="00253DFD"/>
    <w:rsid w:val="002543A0"/>
    <w:rsid w:val="0025453D"/>
    <w:rsid w:val="002545FD"/>
    <w:rsid w:val="0025466F"/>
    <w:rsid w:val="002546A2"/>
    <w:rsid w:val="00254724"/>
    <w:rsid w:val="00254CED"/>
    <w:rsid w:val="00254E27"/>
    <w:rsid w:val="00254E7B"/>
    <w:rsid w:val="00254FE3"/>
    <w:rsid w:val="00255003"/>
    <w:rsid w:val="00255068"/>
    <w:rsid w:val="0025550D"/>
    <w:rsid w:val="00255B90"/>
    <w:rsid w:val="00255BA2"/>
    <w:rsid w:val="00255E74"/>
    <w:rsid w:val="002563C8"/>
    <w:rsid w:val="002578F1"/>
    <w:rsid w:val="0025798A"/>
    <w:rsid w:val="00257B3E"/>
    <w:rsid w:val="00257C91"/>
    <w:rsid w:val="002600D6"/>
    <w:rsid w:val="00260F7C"/>
    <w:rsid w:val="002611AB"/>
    <w:rsid w:val="00261449"/>
    <w:rsid w:val="00261AC4"/>
    <w:rsid w:val="00261C9F"/>
    <w:rsid w:val="00261D72"/>
    <w:rsid w:val="002620C9"/>
    <w:rsid w:val="002621E7"/>
    <w:rsid w:val="0026221F"/>
    <w:rsid w:val="002622AB"/>
    <w:rsid w:val="00262683"/>
    <w:rsid w:val="002627F5"/>
    <w:rsid w:val="00262819"/>
    <w:rsid w:val="002628C1"/>
    <w:rsid w:val="00262B22"/>
    <w:rsid w:val="00262C37"/>
    <w:rsid w:val="00262C81"/>
    <w:rsid w:val="00262EDE"/>
    <w:rsid w:val="0026327A"/>
    <w:rsid w:val="00263606"/>
    <w:rsid w:val="00263994"/>
    <w:rsid w:val="002639A2"/>
    <w:rsid w:val="002639A7"/>
    <w:rsid w:val="00263E5D"/>
    <w:rsid w:val="00263FD8"/>
    <w:rsid w:val="0026401D"/>
    <w:rsid w:val="002642D7"/>
    <w:rsid w:val="00264368"/>
    <w:rsid w:val="002644E3"/>
    <w:rsid w:val="0026492B"/>
    <w:rsid w:val="00264973"/>
    <w:rsid w:val="00264B4C"/>
    <w:rsid w:val="00264CCB"/>
    <w:rsid w:val="00264DFE"/>
    <w:rsid w:val="002654C4"/>
    <w:rsid w:val="00265D66"/>
    <w:rsid w:val="00266616"/>
    <w:rsid w:val="00266A29"/>
    <w:rsid w:val="00266E72"/>
    <w:rsid w:val="0026709C"/>
    <w:rsid w:val="00267908"/>
    <w:rsid w:val="002679FE"/>
    <w:rsid w:val="00267B11"/>
    <w:rsid w:val="00267C40"/>
    <w:rsid w:val="00267C83"/>
    <w:rsid w:val="00267EE6"/>
    <w:rsid w:val="00267FC7"/>
    <w:rsid w:val="00270126"/>
    <w:rsid w:val="00270366"/>
    <w:rsid w:val="002704A9"/>
    <w:rsid w:val="00270910"/>
    <w:rsid w:val="00270AC6"/>
    <w:rsid w:val="00270E80"/>
    <w:rsid w:val="002710D6"/>
    <w:rsid w:val="0027113A"/>
    <w:rsid w:val="00271277"/>
    <w:rsid w:val="00271400"/>
    <w:rsid w:val="002716D4"/>
    <w:rsid w:val="0027189A"/>
    <w:rsid w:val="00271B58"/>
    <w:rsid w:val="00271CBD"/>
    <w:rsid w:val="00271FC3"/>
    <w:rsid w:val="002722B1"/>
    <w:rsid w:val="002724CF"/>
    <w:rsid w:val="0027253C"/>
    <w:rsid w:val="002729D0"/>
    <w:rsid w:val="00273081"/>
    <w:rsid w:val="002731E9"/>
    <w:rsid w:val="002731FF"/>
    <w:rsid w:val="00273442"/>
    <w:rsid w:val="002735D5"/>
    <w:rsid w:val="00273664"/>
    <w:rsid w:val="00273AB1"/>
    <w:rsid w:val="00273D28"/>
    <w:rsid w:val="00273F89"/>
    <w:rsid w:val="0027408E"/>
    <w:rsid w:val="00274193"/>
    <w:rsid w:val="002741B4"/>
    <w:rsid w:val="0027437E"/>
    <w:rsid w:val="002744B3"/>
    <w:rsid w:val="0027451C"/>
    <w:rsid w:val="002745CF"/>
    <w:rsid w:val="002745D2"/>
    <w:rsid w:val="00274CB7"/>
    <w:rsid w:val="00274DDF"/>
    <w:rsid w:val="00274DFF"/>
    <w:rsid w:val="00274F0F"/>
    <w:rsid w:val="002751D9"/>
    <w:rsid w:val="002752A4"/>
    <w:rsid w:val="00275453"/>
    <w:rsid w:val="002756A2"/>
    <w:rsid w:val="00275BF0"/>
    <w:rsid w:val="00275BF4"/>
    <w:rsid w:val="002763C8"/>
    <w:rsid w:val="00276415"/>
    <w:rsid w:val="00276958"/>
    <w:rsid w:val="00276986"/>
    <w:rsid w:val="00277125"/>
    <w:rsid w:val="0027715E"/>
    <w:rsid w:val="00277511"/>
    <w:rsid w:val="00277612"/>
    <w:rsid w:val="00277E8F"/>
    <w:rsid w:val="00280109"/>
    <w:rsid w:val="00280243"/>
    <w:rsid w:val="0028026A"/>
    <w:rsid w:val="0028034A"/>
    <w:rsid w:val="00280673"/>
    <w:rsid w:val="002806E6"/>
    <w:rsid w:val="00280F1B"/>
    <w:rsid w:val="0028111C"/>
    <w:rsid w:val="002816A5"/>
    <w:rsid w:val="0028186F"/>
    <w:rsid w:val="00281B4D"/>
    <w:rsid w:val="00281CF1"/>
    <w:rsid w:val="00281DCA"/>
    <w:rsid w:val="00282787"/>
    <w:rsid w:val="00282F17"/>
    <w:rsid w:val="00283012"/>
    <w:rsid w:val="0028301D"/>
    <w:rsid w:val="002830E4"/>
    <w:rsid w:val="002832C8"/>
    <w:rsid w:val="00283534"/>
    <w:rsid w:val="0028378D"/>
    <w:rsid w:val="002837DC"/>
    <w:rsid w:val="00283AF7"/>
    <w:rsid w:val="00283E23"/>
    <w:rsid w:val="00283F88"/>
    <w:rsid w:val="00284010"/>
    <w:rsid w:val="00284609"/>
    <w:rsid w:val="002846DB"/>
    <w:rsid w:val="0028478A"/>
    <w:rsid w:val="00284B63"/>
    <w:rsid w:val="00284BE3"/>
    <w:rsid w:val="00284C03"/>
    <w:rsid w:val="00284CB9"/>
    <w:rsid w:val="00285477"/>
    <w:rsid w:val="00285927"/>
    <w:rsid w:val="00285A14"/>
    <w:rsid w:val="002860F8"/>
    <w:rsid w:val="0028634E"/>
    <w:rsid w:val="002865D3"/>
    <w:rsid w:val="002866A4"/>
    <w:rsid w:val="0028690C"/>
    <w:rsid w:val="00286B1E"/>
    <w:rsid w:val="00286BF4"/>
    <w:rsid w:val="00286C12"/>
    <w:rsid w:val="00286C7F"/>
    <w:rsid w:val="00286D00"/>
    <w:rsid w:val="00286EE8"/>
    <w:rsid w:val="00286FF2"/>
    <w:rsid w:val="00287273"/>
    <w:rsid w:val="00287753"/>
    <w:rsid w:val="002877FA"/>
    <w:rsid w:val="00287B42"/>
    <w:rsid w:val="00287EF5"/>
    <w:rsid w:val="00290A08"/>
    <w:rsid w:val="00290C31"/>
    <w:rsid w:val="00290D05"/>
    <w:rsid w:val="00290D65"/>
    <w:rsid w:val="00290F97"/>
    <w:rsid w:val="002910C2"/>
    <w:rsid w:val="002913EB"/>
    <w:rsid w:val="00291452"/>
    <w:rsid w:val="002915C8"/>
    <w:rsid w:val="00291749"/>
    <w:rsid w:val="00291BD2"/>
    <w:rsid w:val="00291D00"/>
    <w:rsid w:val="00291F0A"/>
    <w:rsid w:val="002921ED"/>
    <w:rsid w:val="0029257D"/>
    <w:rsid w:val="002928B9"/>
    <w:rsid w:val="00292D17"/>
    <w:rsid w:val="00292D57"/>
    <w:rsid w:val="002930CC"/>
    <w:rsid w:val="00293310"/>
    <w:rsid w:val="0029364F"/>
    <w:rsid w:val="0029381C"/>
    <w:rsid w:val="00293DDB"/>
    <w:rsid w:val="00293DEB"/>
    <w:rsid w:val="002942C2"/>
    <w:rsid w:val="002944D5"/>
    <w:rsid w:val="00294AC5"/>
    <w:rsid w:val="00294AFD"/>
    <w:rsid w:val="00294B60"/>
    <w:rsid w:val="00294B74"/>
    <w:rsid w:val="00294DC3"/>
    <w:rsid w:val="00294F28"/>
    <w:rsid w:val="002952BB"/>
    <w:rsid w:val="002953CE"/>
    <w:rsid w:val="0029583F"/>
    <w:rsid w:val="002958EB"/>
    <w:rsid w:val="00295B23"/>
    <w:rsid w:val="00295C0A"/>
    <w:rsid w:val="00295E84"/>
    <w:rsid w:val="00295F23"/>
    <w:rsid w:val="00295F29"/>
    <w:rsid w:val="00296057"/>
    <w:rsid w:val="00296263"/>
    <w:rsid w:val="00296A76"/>
    <w:rsid w:val="00297095"/>
    <w:rsid w:val="00297576"/>
    <w:rsid w:val="00297797"/>
    <w:rsid w:val="002977DA"/>
    <w:rsid w:val="00297C1C"/>
    <w:rsid w:val="00297F11"/>
    <w:rsid w:val="002A0418"/>
    <w:rsid w:val="002A0471"/>
    <w:rsid w:val="002A04CD"/>
    <w:rsid w:val="002A0567"/>
    <w:rsid w:val="002A0633"/>
    <w:rsid w:val="002A070C"/>
    <w:rsid w:val="002A0A7E"/>
    <w:rsid w:val="002A0CCC"/>
    <w:rsid w:val="002A0DBD"/>
    <w:rsid w:val="002A0EED"/>
    <w:rsid w:val="002A112C"/>
    <w:rsid w:val="002A20CD"/>
    <w:rsid w:val="002A2101"/>
    <w:rsid w:val="002A2221"/>
    <w:rsid w:val="002A22C1"/>
    <w:rsid w:val="002A22D0"/>
    <w:rsid w:val="002A2D04"/>
    <w:rsid w:val="002A32B4"/>
    <w:rsid w:val="002A333E"/>
    <w:rsid w:val="002A33F6"/>
    <w:rsid w:val="002A35EC"/>
    <w:rsid w:val="002A3611"/>
    <w:rsid w:val="002A3947"/>
    <w:rsid w:val="002A3949"/>
    <w:rsid w:val="002A3FB0"/>
    <w:rsid w:val="002A405B"/>
    <w:rsid w:val="002A4297"/>
    <w:rsid w:val="002A4460"/>
    <w:rsid w:val="002A4483"/>
    <w:rsid w:val="002A4518"/>
    <w:rsid w:val="002A46C5"/>
    <w:rsid w:val="002A46F8"/>
    <w:rsid w:val="002A48EC"/>
    <w:rsid w:val="002A493F"/>
    <w:rsid w:val="002A5161"/>
    <w:rsid w:val="002A56E3"/>
    <w:rsid w:val="002A58DD"/>
    <w:rsid w:val="002A5C0B"/>
    <w:rsid w:val="002A64F3"/>
    <w:rsid w:val="002A694F"/>
    <w:rsid w:val="002A6BFF"/>
    <w:rsid w:val="002A6D8D"/>
    <w:rsid w:val="002A7240"/>
    <w:rsid w:val="002A766D"/>
    <w:rsid w:val="002A7942"/>
    <w:rsid w:val="002A794D"/>
    <w:rsid w:val="002B06F7"/>
    <w:rsid w:val="002B07D9"/>
    <w:rsid w:val="002B0850"/>
    <w:rsid w:val="002B095D"/>
    <w:rsid w:val="002B09A2"/>
    <w:rsid w:val="002B0A14"/>
    <w:rsid w:val="002B1244"/>
    <w:rsid w:val="002B145F"/>
    <w:rsid w:val="002B16F1"/>
    <w:rsid w:val="002B1A9A"/>
    <w:rsid w:val="002B1AB3"/>
    <w:rsid w:val="002B1CB8"/>
    <w:rsid w:val="002B1FA7"/>
    <w:rsid w:val="002B24A8"/>
    <w:rsid w:val="002B2690"/>
    <w:rsid w:val="002B28E3"/>
    <w:rsid w:val="002B2AC0"/>
    <w:rsid w:val="002B2CA5"/>
    <w:rsid w:val="002B2D02"/>
    <w:rsid w:val="002B3054"/>
    <w:rsid w:val="002B305D"/>
    <w:rsid w:val="002B3386"/>
    <w:rsid w:val="002B3655"/>
    <w:rsid w:val="002B3AF6"/>
    <w:rsid w:val="002B3D48"/>
    <w:rsid w:val="002B44F8"/>
    <w:rsid w:val="002B49FA"/>
    <w:rsid w:val="002B4B32"/>
    <w:rsid w:val="002B4CCE"/>
    <w:rsid w:val="002B4D1F"/>
    <w:rsid w:val="002B4FA5"/>
    <w:rsid w:val="002B50F3"/>
    <w:rsid w:val="002B583E"/>
    <w:rsid w:val="002B5C9C"/>
    <w:rsid w:val="002B69B6"/>
    <w:rsid w:val="002B6A6E"/>
    <w:rsid w:val="002B73E5"/>
    <w:rsid w:val="002B74C5"/>
    <w:rsid w:val="002B7535"/>
    <w:rsid w:val="002B7727"/>
    <w:rsid w:val="002B7989"/>
    <w:rsid w:val="002B7BE9"/>
    <w:rsid w:val="002C033F"/>
    <w:rsid w:val="002C0358"/>
    <w:rsid w:val="002C04BE"/>
    <w:rsid w:val="002C052D"/>
    <w:rsid w:val="002C07AC"/>
    <w:rsid w:val="002C0CF4"/>
    <w:rsid w:val="002C127E"/>
    <w:rsid w:val="002C1336"/>
    <w:rsid w:val="002C14C1"/>
    <w:rsid w:val="002C16F7"/>
    <w:rsid w:val="002C1841"/>
    <w:rsid w:val="002C1979"/>
    <w:rsid w:val="002C2018"/>
    <w:rsid w:val="002C262F"/>
    <w:rsid w:val="002C2680"/>
    <w:rsid w:val="002C2707"/>
    <w:rsid w:val="002C2905"/>
    <w:rsid w:val="002C304E"/>
    <w:rsid w:val="002C31EF"/>
    <w:rsid w:val="002C3424"/>
    <w:rsid w:val="002C3B0E"/>
    <w:rsid w:val="002C3C2E"/>
    <w:rsid w:val="002C3E27"/>
    <w:rsid w:val="002C40F7"/>
    <w:rsid w:val="002C45F7"/>
    <w:rsid w:val="002C4765"/>
    <w:rsid w:val="002C49CA"/>
    <w:rsid w:val="002C4C94"/>
    <w:rsid w:val="002C51C2"/>
    <w:rsid w:val="002C556B"/>
    <w:rsid w:val="002C5C60"/>
    <w:rsid w:val="002C5EC6"/>
    <w:rsid w:val="002C5FB3"/>
    <w:rsid w:val="002C60C0"/>
    <w:rsid w:val="002C643E"/>
    <w:rsid w:val="002C683C"/>
    <w:rsid w:val="002C6A25"/>
    <w:rsid w:val="002C6D4D"/>
    <w:rsid w:val="002C725C"/>
    <w:rsid w:val="002C74C7"/>
    <w:rsid w:val="002C760F"/>
    <w:rsid w:val="002C7797"/>
    <w:rsid w:val="002C7B0B"/>
    <w:rsid w:val="002C7D83"/>
    <w:rsid w:val="002C7EE9"/>
    <w:rsid w:val="002D014F"/>
    <w:rsid w:val="002D05DC"/>
    <w:rsid w:val="002D0A45"/>
    <w:rsid w:val="002D0DE9"/>
    <w:rsid w:val="002D0F14"/>
    <w:rsid w:val="002D1219"/>
    <w:rsid w:val="002D13A1"/>
    <w:rsid w:val="002D1610"/>
    <w:rsid w:val="002D1832"/>
    <w:rsid w:val="002D209C"/>
    <w:rsid w:val="002D297F"/>
    <w:rsid w:val="002D2A0A"/>
    <w:rsid w:val="002D3015"/>
    <w:rsid w:val="002D3493"/>
    <w:rsid w:val="002D3704"/>
    <w:rsid w:val="002D3972"/>
    <w:rsid w:val="002D3B3E"/>
    <w:rsid w:val="002D3F99"/>
    <w:rsid w:val="002D417E"/>
    <w:rsid w:val="002D43F9"/>
    <w:rsid w:val="002D4477"/>
    <w:rsid w:val="002D4883"/>
    <w:rsid w:val="002D4B39"/>
    <w:rsid w:val="002D4D23"/>
    <w:rsid w:val="002D5078"/>
    <w:rsid w:val="002D52A3"/>
    <w:rsid w:val="002D52F3"/>
    <w:rsid w:val="002D5350"/>
    <w:rsid w:val="002D561F"/>
    <w:rsid w:val="002D5629"/>
    <w:rsid w:val="002D5A35"/>
    <w:rsid w:val="002D5B46"/>
    <w:rsid w:val="002D6C28"/>
    <w:rsid w:val="002D6CAD"/>
    <w:rsid w:val="002D6EDD"/>
    <w:rsid w:val="002D7234"/>
    <w:rsid w:val="002D7501"/>
    <w:rsid w:val="002D7ADA"/>
    <w:rsid w:val="002D7ADE"/>
    <w:rsid w:val="002D7CD3"/>
    <w:rsid w:val="002D7DFF"/>
    <w:rsid w:val="002E0664"/>
    <w:rsid w:val="002E07BD"/>
    <w:rsid w:val="002E0809"/>
    <w:rsid w:val="002E0B1F"/>
    <w:rsid w:val="002E0E60"/>
    <w:rsid w:val="002E1139"/>
    <w:rsid w:val="002E1954"/>
    <w:rsid w:val="002E1AA8"/>
    <w:rsid w:val="002E1C46"/>
    <w:rsid w:val="002E1C5A"/>
    <w:rsid w:val="002E1F9B"/>
    <w:rsid w:val="002E20CE"/>
    <w:rsid w:val="002E2334"/>
    <w:rsid w:val="002E23C3"/>
    <w:rsid w:val="002E2E83"/>
    <w:rsid w:val="002E2EFB"/>
    <w:rsid w:val="002E3934"/>
    <w:rsid w:val="002E3A7A"/>
    <w:rsid w:val="002E400F"/>
    <w:rsid w:val="002E43FB"/>
    <w:rsid w:val="002E4499"/>
    <w:rsid w:val="002E48F6"/>
    <w:rsid w:val="002E4B58"/>
    <w:rsid w:val="002E4BA1"/>
    <w:rsid w:val="002E4F4D"/>
    <w:rsid w:val="002E4FE4"/>
    <w:rsid w:val="002E5157"/>
    <w:rsid w:val="002E5380"/>
    <w:rsid w:val="002E544D"/>
    <w:rsid w:val="002E580B"/>
    <w:rsid w:val="002E58F7"/>
    <w:rsid w:val="002E5A52"/>
    <w:rsid w:val="002E610A"/>
    <w:rsid w:val="002E6254"/>
    <w:rsid w:val="002E6974"/>
    <w:rsid w:val="002E6CE9"/>
    <w:rsid w:val="002E6FD4"/>
    <w:rsid w:val="002E729E"/>
    <w:rsid w:val="002E7438"/>
    <w:rsid w:val="002E7493"/>
    <w:rsid w:val="002E7FCB"/>
    <w:rsid w:val="002F011C"/>
    <w:rsid w:val="002F03C1"/>
    <w:rsid w:val="002F06A9"/>
    <w:rsid w:val="002F075A"/>
    <w:rsid w:val="002F08D1"/>
    <w:rsid w:val="002F0A30"/>
    <w:rsid w:val="002F0BA6"/>
    <w:rsid w:val="002F0BFE"/>
    <w:rsid w:val="002F0E21"/>
    <w:rsid w:val="002F188D"/>
    <w:rsid w:val="002F1B28"/>
    <w:rsid w:val="002F1CB1"/>
    <w:rsid w:val="002F1CD1"/>
    <w:rsid w:val="002F1F74"/>
    <w:rsid w:val="002F1F98"/>
    <w:rsid w:val="002F2027"/>
    <w:rsid w:val="002F25F1"/>
    <w:rsid w:val="002F2ADF"/>
    <w:rsid w:val="002F2E49"/>
    <w:rsid w:val="002F349C"/>
    <w:rsid w:val="002F3EF5"/>
    <w:rsid w:val="002F402D"/>
    <w:rsid w:val="002F4848"/>
    <w:rsid w:val="002F4B40"/>
    <w:rsid w:val="002F53E0"/>
    <w:rsid w:val="002F59D9"/>
    <w:rsid w:val="002F5AD1"/>
    <w:rsid w:val="002F5AD4"/>
    <w:rsid w:val="002F5AE3"/>
    <w:rsid w:val="002F5D20"/>
    <w:rsid w:val="002F5E48"/>
    <w:rsid w:val="002F6165"/>
    <w:rsid w:val="002F6485"/>
    <w:rsid w:val="002F6727"/>
    <w:rsid w:val="002F691B"/>
    <w:rsid w:val="002F69B5"/>
    <w:rsid w:val="002F6D5B"/>
    <w:rsid w:val="002F6EB6"/>
    <w:rsid w:val="002F6EC2"/>
    <w:rsid w:val="002F6FD6"/>
    <w:rsid w:val="002F7629"/>
    <w:rsid w:val="002F76FB"/>
    <w:rsid w:val="002F7ABA"/>
    <w:rsid w:val="00300027"/>
    <w:rsid w:val="00300AD9"/>
    <w:rsid w:val="00300C07"/>
    <w:rsid w:val="00301659"/>
    <w:rsid w:val="00301FE7"/>
    <w:rsid w:val="00302651"/>
    <w:rsid w:val="00302751"/>
    <w:rsid w:val="003027F5"/>
    <w:rsid w:val="00302929"/>
    <w:rsid w:val="00302FA1"/>
    <w:rsid w:val="00303575"/>
    <w:rsid w:val="00303922"/>
    <w:rsid w:val="00303A9C"/>
    <w:rsid w:val="00303E35"/>
    <w:rsid w:val="003049AB"/>
    <w:rsid w:val="00304F1D"/>
    <w:rsid w:val="00304FAB"/>
    <w:rsid w:val="003050BF"/>
    <w:rsid w:val="00305519"/>
    <w:rsid w:val="00305E0A"/>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034"/>
    <w:rsid w:val="00311213"/>
    <w:rsid w:val="00311547"/>
    <w:rsid w:val="003126C4"/>
    <w:rsid w:val="00312771"/>
    <w:rsid w:val="00312AB2"/>
    <w:rsid w:val="0031324F"/>
    <w:rsid w:val="003138F8"/>
    <w:rsid w:val="00314083"/>
    <w:rsid w:val="003140FB"/>
    <w:rsid w:val="003142C6"/>
    <w:rsid w:val="00314333"/>
    <w:rsid w:val="0031482B"/>
    <w:rsid w:val="003149F6"/>
    <w:rsid w:val="00314A69"/>
    <w:rsid w:val="00314BD3"/>
    <w:rsid w:val="00314DFC"/>
    <w:rsid w:val="003154A9"/>
    <w:rsid w:val="00315589"/>
    <w:rsid w:val="00315C6E"/>
    <w:rsid w:val="00315F78"/>
    <w:rsid w:val="0031628F"/>
    <w:rsid w:val="00316FCC"/>
    <w:rsid w:val="00317574"/>
    <w:rsid w:val="003175CE"/>
    <w:rsid w:val="003175E4"/>
    <w:rsid w:val="003175F4"/>
    <w:rsid w:val="00317732"/>
    <w:rsid w:val="003177B1"/>
    <w:rsid w:val="00317FF5"/>
    <w:rsid w:val="00320231"/>
    <w:rsid w:val="0032028A"/>
    <w:rsid w:val="003204DA"/>
    <w:rsid w:val="0032096D"/>
    <w:rsid w:val="00320ED4"/>
    <w:rsid w:val="00321396"/>
    <w:rsid w:val="00321701"/>
    <w:rsid w:val="00321958"/>
    <w:rsid w:val="00321A0B"/>
    <w:rsid w:val="00321A39"/>
    <w:rsid w:val="00321E26"/>
    <w:rsid w:val="00321F24"/>
    <w:rsid w:val="0032227B"/>
    <w:rsid w:val="00322361"/>
    <w:rsid w:val="003225BE"/>
    <w:rsid w:val="00322BB5"/>
    <w:rsid w:val="00322D59"/>
    <w:rsid w:val="003237E9"/>
    <w:rsid w:val="00323B8E"/>
    <w:rsid w:val="00323E5E"/>
    <w:rsid w:val="00323E9E"/>
    <w:rsid w:val="00324075"/>
    <w:rsid w:val="003242A4"/>
    <w:rsid w:val="00324704"/>
    <w:rsid w:val="00324750"/>
    <w:rsid w:val="00324835"/>
    <w:rsid w:val="00324D49"/>
    <w:rsid w:val="00325077"/>
    <w:rsid w:val="00325097"/>
    <w:rsid w:val="0032548D"/>
    <w:rsid w:val="00325662"/>
    <w:rsid w:val="0032583C"/>
    <w:rsid w:val="00325E55"/>
    <w:rsid w:val="003264EB"/>
    <w:rsid w:val="0032674D"/>
    <w:rsid w:val="0032700B"/>
    <w:rsid w:val="0032738B"/>
    <w:rsid w:val="003278AF"/>
    <w:rsid w:val="00327CA5"/>
    <w:rsid w:val="00327FEB"/>
    <w:rsid w:val="00327FEF"/>
    <w:rsid w:val="003301A9"/>
    <w:rsid w:val="00330205"/>
    <w:rsid w:val="003303FF"/>
    <w:rsid w:val="003305C2"/>
    <w:rsid w:val="003307D3"/>
    <w:rsid w:val="003309AE"/>
    <w:rsid w:val="00330BBD"/>
    <w:rsid w:val="00330D47"/>
    <w:rsid w:val="00330DEC"/>
    <w:rsid w:val="0033109A"/>
    <w:rsid w:val="00331208"/>
    <w:rsid w:val="0033120A"/>
    <w:rsid w:val="003312A8"/>
    <w:rsid w:val="003312C7"/>
    <w:rsid w:val="0033161B"/>
    <w:rsid w:val="003318BA"/>
    <w:rsid w:val="003318FF"/>
    <w:rsid w:val="00331FD4"/>
    <w:rsid w:val="003327D4"/>
    <w:rsid w:val="0033290E"/>
    <w:rsid w:val="00332A45"/>
    <w:rsid w:val="00332F32"/>
    <w:rsid w:val="003333C9"/>
    <w:rsid w:val="0033348F"/>
    <w:rsid w:val="0033352A"/>
    <w:rsid w:val="003337F3"/>
    <w:rsid w:val="003338F6"/>
    <w:rsid w:val="0033392A"/>
    <w:rsid w:val="00333984"/>
    <w:rsid w:val="00334195"/>
    <w:rsid w:val="003341E3"/>
    <w:rsid w:val="003345D9"/>
    <w:rsid w:val="003346EA"/>
    <w:rsid w:val="00334700"/>
    <w:rsid w:val="00334B6F"/>
    <w:rsid w:val="00334B87"/>
    <w:rsid w:val="00334C6C"/>
    <w:rsid w:val="00334E71"/>
    <w:rsid w:val="0033517F"/>
    <w:rsid w:val="00335353"/>
    <w:rsid w:val="0033569D"/>
    <w:rsid w:val="003356D2"/>
    <w:rsid w:val="0033577A"/>
    <w:rsid w:val="00335793"/>
    <w:rsid w:val="00335A23"/>
    <w:rsid w:val="00335F7E"/>
    <w:rsid w:val="00336228"/>
    <w:rsid w:val="00336607"/>
    <w:rsid w:val="00336608"/>
    <w:rsid w:val="00336617"/>
    <w:rsid w:val="003367AC"/>
    <w:rsid w:val="00336DEF"/>
    <w:rsid w:val="0033705F"/>
    <w:rsid w:val="0033756F"/>
    <w:rsid w:val="0033758C"/>
    <w:rsid w:val="003376D1"/>
    <w:rsid w:val="003377D3"/>
    <w:rsid w:val="00337DCB"/>
    <w:rsid w:val="0034001A"/>
    <w:rsid w:val="0034033D"/>
    <w:rsid w:val="00340376"/>
    <w:rsid w:val="00340B89"/>
    <w:rsid w:val="00340DA6"/>
    <w:rsid w:val="00341074"/>
    <w:rsid w:val="00341139"/>
    <w:rsid w:val="00341166"/>
    <w:rsid w:val="00341204"/>
    <w:rsid w:val="00341A44"/>
    <w:rsid w:val="00341F64"/>
    <w:rsid w:val="00341FD8"/>
    <w:rsid w:val="0034209C"/>
    <w:rsid w:val="0034232D"/>
    <w:rsid w:val="003423AB"/>
    <w:rsid w:val="003429B2"/>
    <w:rsid w:val="003430B9"/>
    <w:rsid w:val="003432F5"/>
    <w:rsid w:val="003436C1"/>
    <w:rsid w:val="00343F90"/>
    <w:rsid w:val="003443CE"/>
    <w:rsid w:val="003443DA"/>
    <w:rsid w:val="003449C1"/>
    <w:rsid w:val="00344BF1"/>
    <w:rsid w:val="003450D3"/>
    <w:rsid w:val="00345319"/>
    <w:rsid w:val="00345470"/>
    <w:rsid w:val="00345618"/>
    <w:rsid w:val="00345EDE"/>
    <w:rsid w:val="00345FF4"/>
    <w:rsid w:val="00346713"/>
    <w:rsid w:val="00347024"/>
    <w:rsid w:val="00347461"/>
    <w:rsid w:val="003474CE"/>
    <w:rsid w:val="00347B03"/>
    <w:rsid w:val="00347EBC"/>
    <w:rsid w:val="00350121"/>
    <w:rsid w:val="0035037B"/>
    <w:rsid w:val="00350397"/>
    <w:rsid w:val="00350829"/>
    <w:rsid w:val="00351029"/>
    <w:rsid w:val="00351056"/>
    <w:rsid w:val="0035130B"/>
    <w:rsid w:val="0035138A"/>
    <w:rsid w:val="003514AE"/>
    <w:rsid w:val="003514B0"/>
    <w:rsid w:val="003515B8"/>
    <w:rsid w:val="003518AB"/>
    <w:rsid w:val="003519BE"/>
    <w:rsid w:val="00351F90"/>
    <w:rsid w:val="00352069"/>
    <w:rsid w:val="0035215A"/>
    <w:rsid w:val="00352378"/>
    <w:rsid w:val="00352535"/>
    <w:rsid w:val="0035259E"/>
    <w:rsid w:val="00352616"/>
    <w:rsid w:val="003526A0"/>
    <w:rsid w:val="00353316"/>
    <w:rsid w:val="0035376D"/>
    <w:rsid w:val="00353AD3"/>
    <w:rsid w:val="00353D85"/>
    <w:rsid w:val="00353DD5"/>
    <w:rsid w:val="00354235"/>
    <w:rsid w:val="0035445A"/>
    <w:rsid w:val="0035491B"/>
    <w:rsid w:val="00354AF8"/>
    <w:rsid w:val="00354E04"/>
    <w:rsid w:val="00354F66"/>
    <w:rsid w:val="0035519C"/>
    <w:rsid w:val="00355418"/>
    <w:rsid w:val="00355473"/>
    <w:rsid w:val="003556C6"/>
    <w:rsid w:val="003558B7"/>
    <w:rsid w:val="00355C9A"/>
    <w:rsid w:val="00356061"/>
    <w:rsid w:val="003560EE"/>
    <w:rsid w:val="003561AB"/>
    <w:rsid w:val="003561C0"/>
    <w:rsid w:val="003563E8"/>
    <w:rsid w:val="0035643F"/>
    <w:rsid w:val="003568AA"/>
    <w:rsid w:val="003569DC"/>
    <w:rsid w:val="00356C4E"/>
    <w:rsid w:val="00356D43"/>
    <w:rsid w:val="00357814"/>
    <w:rsid w:val="003578C8"/>
    <w:rsid w:val="003578CC"/>
    <w:rsid w:val="00357BBE"/>
    <w:rsid w:val="00357D08"/>
    <w:rsid w:val="00357D6E"/>
    <w:rsid w:val="003601D0"/>
    <w:rsid w:val="0036063F"/>
    <w:rsid w:val="003606EC"/>
    <w:rsid w:val="003606F9"/>
    <w:rsid w:val="00360C88"/>
    <w:rsid w:val="00360C8E"/>
    <w:rsid w:val="00360CE5"/>
    <w:rsid w:val="00360E5D"/>
    <w:rsid w:val="00360E68"/>
    <w:rsid w:val="00361029"/>
    <w:rsid w:val="003611B6"/>
    <w:rsid w:val="003611D1"/>
    <w:rsid w:val="00361580"/>
    <w:rsid w:val="00361805"/>
    <w:rsid w:val="0036187A"/>
    <w:rsid w:val="00361D64"/>
    <w:rsid w:val="00362254"/>
    <w:rsid w:val="003622C6"/>
    <w:rsid w:val="00362CAE"/>
    <w:rsid w:val="00362EEF"/>
    <w:rsid w:val="00363067"/>
    <w:rsid w:val="0036317B"/>
    <w:rsid w:val="003632BC"/>
    <w:rsid w:val="00363853"/>
    <w:rsid w:val="003638E8"/>
    <w:rsid w:val="00363A9B"/>
    <w:rsid w:val="00363FC5"/>
    <w:rsid w:val="0036510E"/>
    <w:rsid w:val="00365310"/>
    <w:rsid w:val="003653AB"/>
    <w:rsid w:val="003655C6"/>
    <w:rsid w:val="0036562E"/>
    <w:rsid w:val="00365C4F"/>
    <w:rsid w:val="00365E47"/>
    <w:rsid w:val="00365F7A"/>
    <w:rsid w:val="00366152"/>
    <w:rsid w:val="003667AD"/>
    <w:rsid w:val="00366C8B"/>
    <w:rsid w:val="00366E06"/>
    <w:rsid w:val="00367150"/>
    <w:rsid w:val="0036727D"/>
    <w:rsid w:val="00367470"/>
    <w:rsid w:val="0036787E"/>
    <w:rsid w:val="003679E9"/>
    <w:rsid w:val="00367B6F"/>
    <w:rsid w:val="00367B8D"/>
    <w:rsid w:val="00367BDC"/>
    <w:rsid w:val="00367C01"/>
    <w:rsid w:val="003702D0"/>
    <w:rsid w:val="003702EE"/>
    <w:rsid w:val="00370416"/>
    <w:rsid w:val="00370B0E"/>
    <w:rsid w:val="00370B97"/>
    <w:rsid w:val="00370DC7"/>
    <w:rsid w:val="003716FD"/>
    <w:rsid w:val="00371A5C"/>
    <w:rsid w:val="00371ACD"/>
    <w:rsid w:val="00371DFB"/>
    <w:rsid w:val="003722F7"/>
    <w:rsid w:val="003726F0"/>
    <w:rsid w:val="00372829"/>
    <w:rsid w:val="00372A12"/>
    <w:rsid w:val="00372D40"/>
    <w:rsid w:val="00372F50"/>
    <w:rsid w:val="00373185"/>
    <w:rsid w:val="00373539"/>
    <w:rsid w:val="00373A0D"/>
    <w:rsid w:val="00373AB1"/>
    <w:rsid w:val="00373E4A"/>
    <w:rsid w:val="00374005"/>
    <w:rsid w:val="003740E8"/>
    <w:rsid w:val="0037447C"/>
    <w:rsid w:val="00374497"/>
    <w:rsid w:val="0037458D"/>
    <w:rsid w:val="0037469E"/>
    <w:rsid w:val="00374844"/>
    <w:rsid w:val="003748E3"/>
    <w:rsid w:val="00374BA4"/>
    <w:rsid w:val="00375109"/>
    <w:rsid w:val="00375240"/>
    <w:rsid w:val="00375953"/>
    <w:rsid w:val="00375ADC"/>
    <w:rsid w:val="00375DE8"/>
    <w:rsid w:val="003765E0"/>
    <w:rsid w:val="00376632"/>
    <w:rsid w:val="00376688"/>
    <w:rsid w:val="00376CC7"/>
    <w:rsid w:val="00376DC0"/>
    <w:rsid w:val="00376F6C"/>
    <w:rsid w:val="00377188"/>
    <w:rsid w:val="00377523"/>
    <w:rsid w:val="00377596"/>
    <w:rsid w:val="00377639"/>
    <w:rsid w:val="003776FA"/>
    <w:rsid w:val="0037783E"/>
    <w:rsid w:val="003778C0"/>
    <w:rsid w:val="00377E7F"/>
    <w:rsid w:val="00380028"/>
    <w:rsid w:val="00380A66"/>
    <w:rsid w:val="00380E73"/>
    <w:rsid w:val="0038139C"/>
    <w:rsid w:val="0038171A"/>
    <w:rsid w:val="0038184B"/>
    <w:rsid w:val="00381B31"/>
    <w:rsid w:val="00381C6E"/>
    <w:rsid w:val="003821D2"/>
    <w:rsid w:val="00382600"/>
    <w:rsid w:val="003828DE"/>
    <w:rsid w:val="003828F8"/>
    <w:rsid w:val="00382CFF"/>
    <w:rsid w:val="00383132"/>
    <w:rsid w:val="0038313B"/>
    <w:rsid w:val="003831FD"/>
    <w:rsid w:val="0038331B"/>
    <w:rsid w:val="003834F5"/>
    <w:rsid w:val="0038359E"/>
    <w:rsid w:val="00383AD4"/>
    <w:rsid w:val="00383B25"/>
    <w:rsid w:val="00383DE0"/>
    <w:rsid w:val="00384065"/>
    <w:rsid w:val="0038425A"/>
    <w:rsid w:val="00385435"/>
    <w:rsid w:val="0038566E"/>
    <w:rsid w:val="003861BF"/>
    <w:rsid w:val="00386299"/>
    <w:rsid w:val="003863ED"/>
    <w:rsid w:val="00386421"/>
    <w:rsid w:val="003865BE"/>
    <w:rsid w:val="00386644"/>
    <w:rsid w:val="00386744"/>
    <w:rsid w:val="003874A1"/>
    <w:rsid w:val="00387583"/>
    <w:rsid w:val="00387BE0"/>
    <w:rsid w:val="00390570"/>
    <w:rsid w:val="00390CAC"/>
    <w:rsid w:val="0039173C"/>
    <w:rsid w:val="00392544"/>
    <w:rsid w:val="0039264A"/>
    <w:rsid w:val="00392826"/>
    <w:rsid w:val="00392994"/>
    <w:rsid w:val="00392F00"/>
    <w:rsid w:val="00393301"/>
    <w:rsid w:val="00393314"/>
    <w:rsid w:val="00393638"/>
    <w:rsid w:val="00393785"/>
    <w:rsid w:val="00393828"/>
    <w:rsid w:val="00393BEE"/>
    <w:rsid w:val="00393DC9"/>
    <w:rsid w:val="00394950"/>
    <w:rsid w:val="00394AB8"/>
    <w:rsid w:val="00394CE3"/>
    <w:rsid w:val="00394E55"/>
    <w:rsid w:val="00394E5B"/>
    <w:rsid w:val="00394FBA"/>
    <w:rsid w:val="0039527E"/>
    <w:rsid w:val="00395BDB"/>
    <w:rsid w:val="00395DEF"/>
    <w:rsid w:val="00395EB2"/>
    <w:rsid w:val="0039605F"/>
    <w:rsid w:val="00396422"/>
    <w:rsid w:val="00396434"/>
    <w:rsid w:val="003965C3"/>
    <w:rsid w:val="003966EB"/>
    <w:rsid w:val="00396801"/>
    <w:rsid w:val="00396F57"/>
    <w:rsid w:val="0039768E"/>
    <w:rsid w:val="003976BF"/>
    <w:rsid w:val="00397AA1"/>
    <w:rsid w:val="00397D5D"/>
    <w:rsid w:val="003A00DD"/>
    <w:rsid w:val="003A0115"/>
    <w:rsid w:val="003A02AB"/>
    <w:rsid w:val="003A04BF"/>
    <w:rsid w:val="003A07D8"/>
    <w:rsid w:val="003A0A04"/>
    <w:rsid w:val="003A0B75"/>
    <w:rsid w:val="003A0B78"/>
    <w:rsid w:val="003A0C20"/>
    <w:rsid w:val="003A0EB2"/>
    <w:rsid w:val="003A0FFB"/>
    <w:rsid w:val="003A1020"/>
    <w:rsid w:val="003A1442"/>
    <w:rsid w:val="003A1551"/>
    <w:rsid w:val="003A1617"/>
    <w:rsid w:val="003A1EDB"/>
    <w:rsid w:val="003A205A"/>
    <w:rsid w:val="003A25F6"/>
    <w:rsid w:val="003A2C29"/>
    <w:rsid w:val="003A303A"/>
    <w:rsid w:val="003A342A"/>
    <w:rsid w:val="003A3855"/>
    <w:rsid w:val="003A3AFB"/>
    <w:rsid w:val="003A3BA1"/>
    <w:rsid w:val="003A3BA6"/>
    <w:rsid w:val="003A3E56"/>
    <w:rsid w:val="003A3E85"/>
    <w:rsid w:val="003A3EB7"/>
    <w:rsid w:val="003A4176"/>
    <w:rsid w:val="003A41BD"/>
    <w:rsid w:val="003A476E"/>
    <w:rsid w:val="003A4848"/>
    <w:rsid w:val="003A48D4"/>
    <w:rsid w:val="003A49AB"/>
    <w:rsid w:val="003A4BCB"/>
    <w:rsid w:val="003A4C55"/>
    <w:rsid w:val="003A4D6B"/>
    <w:rsid w:val="003A4E84"/>
    <w:rsid w:val="003A4E85"/>
    <w:rsid w:val="003A505B"/>
    <w:rsid w:val="003A5B2C"/>
    <w:rsid w:val="003A5C70"/>
    <w:rsid w:val="003A5FF4"/>
    <w:rsid w:val="003A62AD"/>
    <w:rsid w:val="003A64F7"/>
    <w:rsid w:val="003A6794"/>
    <w:rsid w:val="003A6AEE"/>
    <w:rsid w:val="003A6B60"/>
    <w:rsid w:val="003A6C7A"/>
    <w:rsid w:val="003A6F11"/>
    <w:rsid w:val="003A7373"/>
    <w:rsid w:val="003A751D"/>
    <w:rsid w:val="003A7BA3"/>
    <w:rsid w:val="003A7C16"/>
    <w:rsid w:val="003B0003"/>
    <w:rsid w:val="003B001C"/>
    <w:rsid w:val="003B018E"/>
    <w:rsid w:val="003B0333"/>
    <w:rsid w:val="003B04FD"/>
    <w:rsid w:val="003B0D1E"/>
    <w:rsid w:val="003B0EC4"/>
    <w:rsid w:val="003B1034"/>
    <w:rsid w:val="003B103A"/>
    <w:rsid w:val="003B12A4"/>
    <w:rsid w:val="003B13AF"/>
    <w:rsid w:val="003B155D"/>
    <w:rsid w:val="003B19EA"/>
    <w:rsid w:val="003B1C22"/>
    <w:rsid w:val="003B2257"/>
    <w:rsid w:val="003B242D"/>
    <w:rsid w:val="003B2605"/>
    <w:rsid w:val="003B2A83"/>
    <w:rsid w:val="003B2CB5"/>
    <w:rsid w:val="003B2DC8"/>
    <w:rsid w:val="003B2EE5"/>
    <w:rsid w:val="003B34A8"/>
    <w:rsid w:val="003B34F3"/>
    <w:rsid w:val="003B384B"/>
    <w:rsid w:val="003B40CF"/>
    <w:rsid w:val="003B4124"/>
    <w:rsid w:val="003B4132"/>
    <w:rsid w:val="003B416D"/>
    <w:rsid w:val="003B4512"/>
    <w:rsid w:val="003B45C2"/>
    <w:rsid w:val="003B49C9"/>
    <w:rsid w:val="003B4A0A"/>
    <w:rsid w:val="003B4BDC"/>
    <w:rsid w:val="003B4F40"/>
    <w:rsid w:val="003B563B"/>
    <w:rsid w:val="003B582A"/>
    <w:rsid w:val="003B620E"/>
    <w:rsid w:val="003B66EF"/>
    <w:rsid w:val="003B67A5"/>
    <w:rsid w:val="003B6A45"/>
    <w:rsid w:val="003B6E27"/>
    <w:rsid w:val="003B6E45"/>
    <w:rsid w:val="003B7149"/>
    <w:rsid w:val="003B7520"/>
    <w:rsid w:val="003B757D"/>
    <w:rsid w:val="003B7839"/>
    <w:rsid w:val="003B7AB8"/>
    <w:rsid w:val="003B7B79"/>
    <w:rsid w:val="003C0313"/>
    <w:rsid w:val="003C044E"/>
    <w:rsid w:val="003C0A27"/>
    <w:rsid w:val="003C1533"/>
    <w:rsid w:val="003C1CA8"/>
    <w:rsid w:val="003C1CCB"/>
    <w:rsid w:val="003C2203"/>
    <w:rsid w:val="003C22A6"/>
    <w:rsid w:val="003C2485"/>
    <w:rsid w:val="003C285C"/>
    <w:rsid w:val="003C2BEB"/>
    <w:rsid w:val="003C358B"/>
    <w:rsid w:val="003C3E57"/>
    <w:rsid w:val="003C401D"/>
    <w:rsid w:val="003C4574"/>
    <w:rsid w:val="003C474F"/>
    <w:rsid w:val="003C677E"/>
    <w:rsid w:val="003C68CC"/>
    <w:rsid w:val="003C6B15"/>
    <w:rsid w:val="003C6B27"/>
    <w:rsid w:val="003C703B"/>
    <w:rsid w:val="003C7336"/>
    <w:rsid w:val="003C76E0"/>
    <w:rsid w:val="003C7940"/>
    <w:rsid w:val="003C79AA"/>
    <w:rsid w:val="003C7D36"/>
    <w:rsid w:val="003D010C"/>
    <w:rsid w:val="003D0121"/>
    <w:rsid w:val="003D0A74"/>
    <w:rsid w:val="003D0C40"/>
    <w:rsid w:val="003D0D3C"/>
    <w:rsid w:val="003D1005"/>
    <w:rsid w:val="003D10D1"/>
    <w:rsid w:val="003D10DB"/>
    <w:rsid w:val="003D13AB"/>
    <w:rsid w:val="003D175E"/>
    <w:rsid w:val="003D1973"/>
    <w:rsid w:val="003D1C41"/>
    <w:rsid w:val="003D1C6F"/>
    <w:rsid w:val="003D2119"/>
    <w:rsid w:val="003D2CD4"/>
    <w:rsid w:val="003D3041"/>
    <w:rsid w:val="003D3346"/>
    <w:rsid w:val="003D337B"/>
    <w:rsid w:val="003D3763"/>
    <w:rsid w:val="003D41F7"/>
    <w:rsid w:val="003D4547"/>
    <w:rsid w:val="003D464A"/>
    <w:rsid w:val="003D467D"/>
    <w:rsid w:val="003D493A"/>
    <w:rsid w:val="003D4BB1"/>
    <w:rsid w:val="003D4C18"/>
    <w:rsid w:val="003D4C23"/>
    <w:rsid w:val="003D4CDE"/>
    <w:rsid w:val="003D4D52"/>
    <w:rsid w:val="003D524D"/>
    <w:rsid w:val="003D5317"/>
    <w:rsid w:val="003D53C6"/>
    <w:rsid w:val="003D58DA"/>
    <w:rsid w:val="003D6056"/>
    <w:rsid w:val="003D653B"/>
    <w:rsid w:val="003D67CE"/>
    <w:rsid w:val="003D68F4"/>
    <w:rsid w:val="003D6C0B"/>
    <w:rsid w:val="003D6D22"/>
    <w:rsid w:val="003D6DC6"/>
    <w:rsid w:val="003D7867"/>
    <w:rsid w:val="003D7978"/>
    <w:rsid w:val="003D7A4B"/>
    <w:rsid w:val="003D7D2A"/>
    <w:rsid w:val="003E0453"/>
    <w:rsid w:val="003E0CB3"/>
    <w:rsid w:val="003E0D8C"/>
    <w:rsid w:val="003E1629"/>
    <w:rsid w:val="003E1C9C"/>
    <w:rsid w:val="003E1DC8"/>
    <w:rsid w:val="003E22F9"/>
    <w:rsid w:val="003E2458"/>
    <w:rsid w:val="003E253E"/>
    <w:rsid w:val="003E25CE"/>
    <w:rsid w:val="003E265F"/>
    <w:rsid w:val="003E269F"/>
    <w:rsid w:val="003E32E3"/>
    <w:rsid w:val="003E3492"/>
    <w:rsid w:val="003E35AA"/>
    <w:rsid w:val="003E35F4"/>
    <w:rsid w:val="003E3801"/>
    <w:rsid w:val="003E3B81"/>
    <w:rsid w:val="003E3CA8"/>
    <w:rsid w:val="003E4CEB"/>
    <w:rsid w:val="003E4F04"/>
    <w:rsid w:val="003E500F"/>
    <w:rsid w:val="003E5758"/>
    <w:rsid w:val="003E5886"/>
    <w:rsid w:val="003E5971"/>
    <w:rsid w:val="003E5B63"/>
    <w:rsid w:val="003E5B71"/>
    <w:rsid w:val="003E5C8D"/>
    <w:rsid w:val="003E5DCB"/>
    <w:rsid w:val="003E5F94"/>
    <w:rsid w:val="003E6117"/>
    <w:rsid w:val="003E6391"/>
    <w:rsid w:val="003E6491"/>
    <w:rsid w:val="003E6D64"/>
    <w:rsid w:val="003E6E0F"/>
    <w:rsid w:val="003E6EBE"/>
    <w:rsid w:val="003E7203"/>
    <w:rsid w:val="003E75F7"/>
    <w:rsid w:val="003E786A"/>
    <w:rsid w:val="003E7CD0"/>
    <w:rsid w:val="003E7CE6"/>
    <w:rsid w:val="003E7F76"/>
    <w:rsid w:val="003F01E9"/>
    <w:rsid w:val="003F055A"/>
    <w:rsid w:val="003F06BB"/>
    <w:rsid w:val="003F0926"/>
    <w:rsid w:val="003F0A70"/>
    <w:rsid w:val="003F0B13"/>
    <w:rsid w:val="003F10A8"/>
    <w:rsid w:val="003F1608"/>
    <w:rsid w:val="003F16F8"/>
    <w:rsid w:val="003F1A54"/>
    <w:rsid w:val="003F1C6D"/>
    <w:rsid w:val="003F1E0A"/>
    <w:rsid w:val="003F1E62"/>
    <w:rsid w:val="003F2355"/>
    <w:rsid w:val="003F2DF1"/>
    <w:rsid w:val="003F2F7D"/>
    <w:rsid w:val="003F3370"/>
    <w:rsid w:val="003F391F"/>
    <w:rsid w:val="003F3A5A"/>
    <w:rsid w:val="003F3C52"/>
    <w:rsid w:val="003F3D2D"/>
    <w:rsid w:val="003F3E13"/>
    <w:rsid w:val="003F406B"/>
    <w:rsid w:val="003F43A1"/>
    <w:rsid w:val="003F4429"/>
    <w:rsid w:val="003F473B"/>
    <w:rsid w:val="003F4D21"/>
    <w:rsid w:val="003F4F5F"/>
    <w:rsid w:val="003F58A4"/>
    <w:rsid w:val="003F5AE8"/>
    <w:rsid w:val="003F5C29"/>
    <w:rsid w:val="003F5E5A"/>
    <w:rsid w:val="003F6029"/>
    <w:rsid w:val="003F61BB"/>
    <w:rsid w:val="003F63A4"/>
    <w:rsid w:val="003F6A0E"/>
    <w:rsid w:val="003F6AF0"/>
    <w:rsid w:val="003F6BA4"/>
    <w:rsid w:val="003F6BE8"/>
    <w:rsid w:val="003F7219"/>
    <w:rsid w:val="003F7396"/>
    <w:rsid w:val="003F787E"/>
    <w:rsid w:val="003F79FF"/>
    <w:rsid w:val="003F7B74"/>
    <w:rsid w:val="003F7BB4"/>
    <w:rsid w:val="003F7FB5"/>
    <w:rsid w:val="00400254"/>
    <w:rsid w:val="00400387"/>
    <w:rsid w:val="00400610"/>
    <w:rsid w:val="00400673"/>
    <w:rsid w:val="00400990"/>
    <w:rsid w:val="00400C65"/>
    <w:rsid w:val="00400D68"/>
    <w:rsid w:val="00400E3F"/>
    <w:rsid w:val="00401197"/>
    <w:rsid w:val="00401231"/>
    <w:rsid w:val="00401313"/>
    <w:rsid w:val="004015DA"/>
    <w:rsid w:val="004021FE"/>
    <w:rsid w:val="004022AD"/>
    <w:rsid w:val="0040290C"/>
    <w:rsid w:val="004030C6"/>
    <w:rsid w:val="0040326C"/>
    <w:rsid w:val="004040CE"/>
    <w:rsid w:val="004042C8"/>
    <w:rsid w:val="004044B5"/>
    <w:rsid w:val="00404550"/>
    <w:rsid w:val="00404860"/>
    <w:rsid w:val="00404DE6"/>
    <w:rsid w:val="00404E63"/>
    <w:rsid w:val="00404F70"/>
    <w:rsid w:val="00405139"/>
    <w:rsid w:val="004057DD"/>
    <w:rsid w:val="00405ADB"/>
    <w:rsid w:val="00405C7F"/>
    <w:rsid w:val="004062FD"/>
    <w:rsid w:val="00406412"/>
    <w:rsid w:val="00406552"/>
    <w:rsid w:val="00406B1B"/>
    <w:rsid w:val="00406C58"/>
    <w:rsid w:val="00406DFD"/>
    <w:rsid w:val="00406E98"/>
    <w:rsid w:val="00406FA5"/>
    <w:rsid w:val="0040718E"/>
    <w:rsid w:val="00407612"/>
    <w:rsid w:val="00407651"/>
    <w:rsid w:val="00407653"/>
    <w:rsid w:val="00407821"/>
    <w:rsid w:val="00407833"/>
    <w:rsid w:val="004078E8"/>
    <w:rsid w:val="00410569"/>
    <w:rsid w:val="00410997"/>
    <w:rsid w:val="004109E4"/>
    <w:rsid w:val="00410DC6"/>
    <w:rsid w:val="00410FB4"/>
    <w:rsid w:val="00411128"/>
    <w:rsid w:val="004111EB"/>
    <w:rsid w:val="0041197E"/>
    <w:rsid w:val="00411DCD"/>
    <w:rsid w:val="00411E4E"/>
    <w:rsid w:val="004121FC"/>
    <w:rsid w:val="004122D1"/>
    <w:rsid w:val="004124A1"/>
    <w:rsid w:val="00412928"/>
    <w:rsid w:val="0041380B"/>
    <w:rsid w:val="004138FB"/>
    <w:rsid w:val="004138FE"/>
    <w:rsid w:val="00413A09"/>
    <w:rsid w:val="00413F66"/>
    <w:rsid w:val="0041411B"/>
    <w:rsid w:val="00415083"/>
    <w:rsid w:val="004152B5"/>
    <w:rsid w:val="004159F1"/>
    <w:rsid w:val="00415D3D"/>
    <w:rsid w:val="00415EA4"/>
    <w:rsid w:val="0041640C"/>
    <w:rsid w:val="004167A7"/>
    <w:rsid w:val="00416833"/>
    <w:rsid w:val="0041713B"/>
    <w:rsid w:val="00417261"/>
    <w:rsid w:val="00417547"/>
    <w:rsid w:val="00417554"/>
    <w:rsid w:val="00417562"/>
    <w:rsid w:val="004177C1"/>
    <w:rsid w:val="004178F5"/>
    <w:rsid w:val="00417E06"/>
    <w:rsid w:val="00417E92"/>
    <w:rsid w:val="00420813"/>
    <w:rsid w:val="00420D59"/>
    <w:rsid w:val="00420E82"/>
    <w:rsid w:val="0042141C"/>
    <w:rsid w:val="00421474"/>
    <w:rsid w:val="00421479"/>
    <w:rsid w:val="00421716"/>
    <w:rsid w:val="0042182C"/>
    <w:rsid w:val="0042192B"/>
    <w:rsid w:val="00421B2A"/>
    <w:rsid w:val="00421DE0"/>
    <w:rsid w:val="00422150"/>
    <w:rsid w:val="004222E8"/>
    <w:rsid w:val="0042257F"/>
    <w:rsid w:val="00422684"/>
    <w:rsid w:val="00422703"/>
    <w:rsid w:val="00423230"/>
    <w:rsid w:val="00423296"/>
    <w:rsid w:val="0042352F"/>
    <w:rsid w:val="00423823"/>
    <w:rsid w:val="00423C30"/>
    <w:rsid w:val="00423C90"/>
    <w:rsid w:val="00423EB3"/>
    <w:rsid w:val="00423F7F"/>
    <w:rsid w:val="00424550"/>
    <w:rsid w:val="004245AD"/>
    <w:rsid w:val="004249D6"/>
    <w:rsid w:val="00424A27"/>
    <w:rsid w:val="00424CBD"/>
    <w:rsid w:val="00425544"/>
    <w:rsid w:val="004256E6"/>
    <w:rsid w:val="004257BC"/>
    <w:rsid w:val="00425BA1"/>
    <w:rsid w:val="00425F43"/>
    <w:rsid w:val="00426208"/>
    <w:rsid w:val="0042629B"/>
    <w:rsid w:val="00426433"/>
    <w:rsid w:val="00426513"/>
    <w:rsid w:val="004267E7"/>
    <w:rsid w:val="00426FE8"/>
    <w:rsid w:val="004270DE"/>
    <w:rsid w:val="004273C4"/>
    <w:rsid w:val="004273D5"/>
    <w:rsid w:val="004274D2"/>
    <w:rsid w:val="00427866"/>
    <w:rsid w:val="00427AD0"/>
    <w:rsid w:val="00427B21"/>
    <w:rsid w:val="00427BA5"/>
    <w:rsid w:val="004306C9"/>
    <w:rsid w:val="004306ED"/>
    <w:rsid w:val="00430BB2"/>
    <w:rsid w:val="00430F62"/>
    <w:rsid w:val="00431059"/>
    <w:rsid w:val="004310DC"/>
    <w:rsid w:val="00431174"/>
    <w:rsid w:val="00431762"/>
    <w:rsid w:val="00431CBB"/>
    <w:rsid w:val="00431D4B"/>
    <w:rsid w:val="00431F30"/>
    <w:rsid w:val="00432174"/>
    <w:rsid w:val="004321ED"/>
    <w:rsid w:val="00432528"/>
    <w:rsid w:val="00432645"/>
    <w:rsid w:val="004329EA"/>
    <w:rsid w:val="00432B98"/>
    <w:rsid w:val="00432DAB"/>
    <w:rsid w:val="00432E06"/>
    <w:rsid w:val="00432F40"/>
    <w:rsid w:val="004340EF"/>
    <w:rsid w:val="004346DC"/>
    <w:rsid w:val="00434C69"/>
    <w:rsid w:val="00434EA9"/>
    <w:rsid w:val="00435580"/>
    <w:rsid w:val="004356EA"/>
    <w:rsid w:val="00435741"/>
    <w:rsid w:val="00435871"/>
    <w:rsid w:val="00435898"/>
    <w:rsid w:val="00436420"/>
    <w:rsid w:val="00436471"/>
    <w:rsid w:val="00436A18"/>
    <w:rsid w:val="00436A8A"/>
    <w:rsid w:val="00436F3D"/>
    <w:rsid w:val="00436F79"/>
    <w:rsid w:val="0043723D"/>
    <w:rsid w:val="004377A3"/>
    <w:rsid w:val="0043785C"/>
    <w:rsid w:val="00440092"/>
    <w:rsid w:val="00440AE9"/>
    <w:rsid w:val="00440B82"/>
    <w:rsid w:val="00440D13"/>
    <w:rsid w:val="00440E7F"/>
    <w:rsid w:val="00441073"/>
    <w:rsid w:val="00441131"/>
    <w:rsid w:val="004414AF"/>
    <w:rsid w:val="004414BD"/>
    <w:rsid w:val="004414FF"/>
    <w:rsid w:val="004415A2"/>
    <w:rsid w:val="00441739"/>
    <w:rsid w:val="00441752"/>
    <w:rsid w:val="00441D22"/>
    <w:rsid w:val="00441E08"/>
    <w:rsid w:val="00441E55"/>
    <w:rsid w:val="00442449"/>
    <w:rsid w:val="004428B0"/>
    <w:rsid w:val="004429C4"/>
    <w:rsid w:val="00442A98"/>
    <w:rsid w:val="00442AA0"/>
    <w:rsid w:val="00442C98"/>
    <w:rsid w:val="0044321F"/>
    <w:rsid w:val="00443426"/>
    <w:rsid w:val="00443427"/>
    <w:rsid w:val="00443501"/>
    <w:rsid w:val="004435CE"/>
    <w:rsid w:val="00443E4E"/>
    <w:rsid w:val="004443EB"/>
    <w:rsid w:val="00444B92"/>
    <w:rsid w:val="0044524C"/>
    <w:rsid w:val="00445349"/>
    <w:rsid w:val="00445476"/>
    <w:rsid w:val="0044554E"/>
    <w:rsid w:val="0044563E"/>
    <w:rsid w:val="004457F5"/>
    <w:rsid w:val="00446320"/>
    <w:rsid w:val="004468A0"/>
    <w:rsid w:val="004468DB"/>
    <w:rsid w:val="00446938"/>
    <w:rsid w:val="00446FBC"/>
    <w:rsid w:val="00447533"/>
    <w:rsid w:val="00447564"/>
    <w:rsid w:val="00447B0B"/>
    <w:rsid w:val="00450110"/>
    <w:rsid w:val="00450288"/>
    <w:rsid w:val="004505CA"/>
    <w:rsid w:val="00450948"/>
    <w:rsid w:val="00450C7D"/>
    <w:rsid w:val="00450EBD"/>
    <w:rsid w:val="00450EF4"/>
    <w:rsid w:val="00450F60"/>
    <w:rsid w:val="004510BD"/>
    <w:rsid w:val="0045115E"/>
    <w:rsid w:val="004511C8"/>
    <w:rsid w:val="00451908"/>
    <w:rsid w:val="00451A29"/>
    <w:rsid w:val="00451C51"/>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6EE"/>
    <w:rsid w:val="00453869"/>
    <w:rsid w:val="00453996"/>
    <w:rsid w:val="00453A37"/>
    <w:rsid w:val="00453A9D"/>
    <w:rsid w:val="00453BF4"/>
    <w:rsid w:val="00453EB9"/>
    <w:rsid w:val="00453FA8"/>
    <w:rsid w:val="004540D0"/>
    <w:rsid w:val="00454250"/>
    <w:rsid w:val="004547D4"/>
    <w:rsid w:val="00454A9A"/>
    <w:rsid w:val="00454AA3"/>
    <w:rsid w:val="00454B7B"/>
    <w:rsid w:val="0045502F"/>
    <w:rsid w:val="004550EC"/>
    <w:rsid w:val="00455560"/>
    <w:rsid w:val="00455575"/>
    <w:rsid w:val="00455E7F"/>
    <w:rsid w:val="00455E89"/>
    <w:rsid w:val="004560C8"/>
    <w:rsid w:val="00456766"/>
    <w:rsid w:val="00456A0C"/>
    <w:rsid w:val="00456D5B"/>
    <w:rsid w:val="00456DAD"/>
    <w:rsid w:val="0045709C"/>
    <w:rsid w:val="0045720F"/>
    <w:rsid w:val="004577F2"/>
    <w:rsid w:val="00457B6A"/>
    <w:rsid w:val="00460428"/>
    <w:rsid w:val="004605E4"/>
    <w:rsid w:val="0046064A"/>
    <w:rsid w:val="00460B95"/>
    <w:rsid w:val="00460CB3"/>
    <w:rsid w:val="00460D57"/>
    <w:rsid w:val="00460DE7"/>
    <w:rsid w:val="0046112D"/>
    <w:rsid w:val="00461376"/>
    <w:rsid w:val="004614A6"/>
    <w:rsid w:val="00461812"/>
    <w:rsid w:val="004619B5"/>
    <w:rsid w:val="00461E17"/>
    <w:rsid w:val="00462057"/>
    <w:rsid w:val="00462269"/>
    <w:rsid w:val="004623AC"/>
    <w:rsid w:val="004624B1"/>
    <w:rsid w:val="0046292D"/>
    <w:rsid w:val="00462942"/>
    <w:rsid w:val="00462B5C"/>
    <w:rsid w:val="0046311B"/>
    <w:rsid w:val="00463A4E"/>
    <w:rsid w:val="00463B94"/>
    <w:rsid w:val="00463D65"/>
    <w:rsid w:val="00463E0F"/>
    <w:rsid w:val="00464077"/>
    <w:rsid w:val="004644D2"/>
    <w:rsid w:val="0046452B"/>
    <w:rsid w:val="00464A0D"/>
    <w:rsid w:val="00464C5C"/>
    <w:rsid w:val="00464E5E"/>
    <w:rsid w:val="00464F81"/>
    <w:rsid w:val="00465496"/>
    <w:rsid w:val="00465502"/>
    <w:rsid w:val="00465529"/>
    <w:rsid w:val="00465929"/>
    <w:rsid w:val="00465D61"/>
    <w:rsid w:val="00465F0E"/>
    <w:rsid w:val="00465FA0"/>
    <w:rsid w:val="00466189"/>
    <w:rsid w:val="00466543"/>
    <w:rsid w:val="00466547"/>
    <w:rsid w:val="00466DC6"/>
    <w:rsid w:val="00466E4D"/>
    <w:rsid w:val="00467058"/>
    <w:rsid w:val="00467088"/>
    <w:rsid w:val="00467158"/>
    <w:rsid w:val="004675F4"/>
    <w:rsid w:val="0046772C"/>
    <w:rsid w:val="004678BE"/>
    <w:rsid w:val="00467EE2"/>
    <w:rsid w:val="0047063F"/>
    <w:rsid w:val="00470700"/>
    <w:rsid w:val="00470E63"/>
    <w:rsid w:val="00470FCF"/>
    <w:rsid w:val="00471206"/>
    <w:rsid w:val="00471214"/>
    <w:rsid w:val="00471247"/>
    <w:rsid w:val="0047142F"/>
    <w:rsid w:val="004717B5"/>
    <w:rsid w:val="0047180B"/>
    <w:rsid w:val="00471D58"/>
    <w:rsid w:val="00471E3A"/>
    <w:rsid w:val="00471E7C"/>
    <w:rsid w:val="00471E97"/>
    <w:rsid w:val="00471E9A"/>
    <w:rsid w:val="004723F5"/>
    <w:rsid w:val="0047251C"/>
    <w:rsid w:val="00472625"/>
    <w:rsid w:val="004727CD"/>
    <w:rsid w:val="00472897"/>
    <w:rsid w:val="00472AAF"/>
    <w:rsid w:val="00472D90"/>
    <w:rsid w:val="00473035"/>
    <w:rsid w:val="00473AB9"/>
    <w:rsid w:val="0047429C"/>
    <w:rsid w:val="004742F5"/>
    <w:rsid w:val="0047441B"/>
    <w:rsid w:val="004744F3"/>
    <w:rsid w:val="004747EB"/>
    <w:rsid w:val="00474921"/>
    <w:rsid w:val="00474925"/>
    <w:rsid w:val="00474B47"/>
    <w:rsid w:val="00474BF3"/>
    <w:rsid w:val="00474E4C"/>
    <w:rsid w:val="004751E7"/>
    <w:rsid w:val="00475ABE"/>
    <w:rsid w:val="00475B23"/>
    <w:rsid w:val="00475D63"/>
    <w:rsid w:val="00476176"/>
    <w:rsid w:val="004761B0"/>
    <w:rsid w:val="0047653B"/>
    <w:rsid w:val="004765B1"/>
    <w:rsid w:val="00476D3F"/>
    <w:rsid w:val="00476EE7"/>
    <w:rsid w:val="00476EF6"/>
    <w:rsid w:val="00477213"/>
    <w:rsid w:val="0047735D"/>
    <w:rsid w:val="004776C2"/>
    <w:rsid w:val="00477C6A"/>
    <w:rsid w:val="0048011E"/>
    <w:rsid w:val="0048047E"/>
    <w:rsid w:val="00480548"/>
    <w:rsid w:val="00480659"/>
    <w:rsid w:val="00481268"/>
    <w:rsid w:val="0048206B"/>
    <w:rsid w:val="004820F2"/>
    <w:rsid w:val="00482279"/>
    <w:rsid w:val="0048234D"/>
    <w:rsid w:val="00482627"/>
    <w:rsid w:val="00482A3F"/>
    <w:rsid w:val="00482E67"/>
    <w:rsid w:val="0048334B"/>
    <w:rsid w:val="00483669"/>
    <w:rsid w:val="00483CE6"/>
    <w:rsid w:val="004841C5"/>
    <w:rsid w:val="00484434"/>
    <w:rsid w:val="00484C19"/>
    <w:rsid w:val="00485058"/>
    <w:rsid w:val="004852B3"/>
    <w:rsid w:val="004852EE"/>
    <w:rsid w:val="004853FD"/>
    <w:rsid w:val="004855EF"/>
    <w:rsid w:val="00485BA5"/>
    <w:rsid w:val="0048625C"/>
    <w:rsid w:val="004865CD"/>
    <w:rsid w:val="0048675D"/>
    <w:rsid w:val="00486773"/>
    <w:rsid w:val="0048681E"/>
    <w:rsid w:val="00486AB7"/>
    <w:rsid w:val="00486C5F"/>
    <w:rsid w:val="0048716E"/>
    <w:rsid w:val="00487280"/>
    <w:rsid w:val="00487468"/>
    <w:rsid w:val="0048773E"/>
    <w:rsid w:val="00487833"/>
    <w:rsid w:val="004878FB"/>
    <w:rsid w:val="004879B6"/>
    <w:rsid w:val="00487A2E"/>
    <w:rsid w:val="00487D18"/>
    <w:rsid w:val="00490103"/>
    <w:rsid w:val="00490329"/>
    <w:rsid w:val="004905B8"/>
    <w:rsid w:val="004907AC"/>
    <w:rsid w:val="0049094D"/>
    <w:rsid w:val="00490C76"/>
    <w:rsid w:val="00490C87"/>
    <w:rsid w:val="00491116"/>
    <w:rsid w:val="0049126A"/>
    <w:rsid w:val="004912CC"/>
    <w:rsid w:val="00491445"/>
    <w:rsid w:val="0049170B"/>
    <w:rsid w:val="00491940"/>
    <w:rsid w:val="00492236"/>
    <w:rsid w:val="00492245"/>
    <w:rsid w:val="00492A31"/>
    <w:rsid w:val="0049334F"/>
    <w:rsid w:val="00493895"/>
    <w:rsid w:val="00493C1A"/>
    <w:rsid w:val="00493C4C"/>
    <w:rsid w:val="00494215"/>
    <w:rsid w:val="00494297"/>
    <w:rsid w:val="004943D4"/>
    <w:rsid w:val="00494549"/>
    <w:rsid w:val="0049457B"/>
    <w:rsid w:val="004945B3"/>
    <w:rsid w:val="00494792"/>
    <w:rsid w:val="00494D53"/>
    <w:rsid w:val="00494EF5"/>
    <w:rsid w:val="0049538F"/>
    <w:rsid w:val="00495620"/>
    <w:rsid w:val="00495C58"/>
    <w:rsid w:val="00496196"/>
    <w:rsid w:val="0049621E"/>
    <w:rsid w:val="0049634A"/>
    <w:rsid w:val="00496426"/>
    <w:rsid w:val="00496674"/>
    <w:rsid w:val="00496738"/>
    <w:rsid w:val="004968BC"/>
    <w:rsid w:val="00496D76"/>
    <w:rsid w:val="00496F3F"/>
    <w:rsid w:val="00496F61"/>
    <w:rsid w:val="00497098"/>
    <w:rsid w:val="004973C8"/>
    <w:rsid w:val="0049763F"/>
    <w:rsid w:val="004A01D0"/>
    <w:rsid w:val="004A0A9B"/>
    <w:rsid w:val="004A0C29"/>
    <w:rsid w:val="004A0E5F"/>
    <w:rsid w:val="004A114D"/>
    <w:rsid w:val="004A149B"/>
    <w:rsid w:val="004A169A"/>
    <w:rsid w:val="004A178D"/>
    <w:rsid w:val="004A2BFD"/>
    <w:rsid w:val="004A2D1D"/>
    <w:rsid w:val="004A317D"/>
    <w:rsid w:val="004A3C13"/>
    <w:rsid w:val="004A3F10"/>
    <w:rsid w:val="004A3F2F"/>
    <w:rsid w:val="004A4136"/>
    <w:rsid w:val="004A4244"/>
    <w:rsid w:val="004A42E4"/>
    <w:rsid w:val="004A4435"/>
    <w:rsid w:val="004A468F"/>
    <w:rsid w:val="004A4720"/>
    <w:rsid w:val="004A477F"/>
    <w:rsid w:val="004A49CB"/>
    <w:rsid w:val="004A4E6A"/>
    <w:rsid w:val="004A4FC7"/>
    <w:rsid w:val="004A541B"/>
    <w:rsid w:val="004A5822"/>
    <w:rsid w:val="004A582B"/>
    <w:rsid w:val="004A5BD7"/>
    <w:rsid w:val="004A5BDA"/>
    <w:rsid w:val="004A680F"/>
    <w:rsid w:val="004A6AE1"/>
    <w:rsid w:val="004A6B88"/>
    <w:rsid w:val="004A6CCE"/>
    <w:rsid w:val="004A72A3"/>
    <w:rsid w:val="004A75C5"/>
    <w:rsid w:val="004A773A"/>
    <w:rsid w:val="004A79D3"/>
    <w:rsid w:val="004A7B83"/>
    <w:rsid w:val="004A7BEB"/>
    <w:rsid w:val="004A7F33"/>
    <w:rsid w:val="004B0214"/>
    <w:rsid w:val="004B06B8"/>
    <w:rsid w:val="004B09CF"/>
    <w:rsid w:val="004B16BF"/>
    <w:rsid w:val="004B1746"/>
    <w:rsid w:val="004B18AD"/>
    <w:rsid w:val="004B194A"/>
    <w:rsid w:val="004B19EF"/>
    <w:rsid w:val="004B1DCA"/>
    <w:rsid w:val="004B2023"/>
    <w:rsid w:val="004B21C5"/>
    <w:rsid w:val="004B25CC"/>
    <w:rsid w:val="004B2C03"/>
    <w:rsid w:val="004B2F5F"/>
    <w:rsid w:val="004B3308"/>
    <w:rsid w:val="004B3407"/>
    <w:rsid w:val="004B3523"/>
    <w:rsid w:val="004B385F"/>
    <w:rsid w:val="004B3A94"/>
    <w:rsid w:val="004B3B7D"/>
    <w:rsid w:val="004B3E8E"/>
    <w:rsid w:val="004B3EDC"/>
    <w:rsid w:val="004B3FBD"/>
    <w:rsid w:val="004B40E3"/>
    <w:rsid w:val="004B45D0"/>
    <w:rsid w:val="004B4732"/>
    <w:rsid w:val="004B516A"/>
    <w:rsid w:val="004B549E"/>
    <w:rsid w:val="004B57CD"/>
    <w:rsid w:val="004B59EE"/>
    <w:rsid w:val="004B5D97"/>
    <w:rsid w:val="004B6154"/>
    <w:rsid w:val="004B66BE"/>
    <w:rsid w:val="004B6AA4"/>
    <w:rsid w:val="004B6B98"/>
    <w:rsid w:val="004B6C3F"/>
    <w:rsid w:val="004B6D76"/>
    <w:rsid w:val="004B6F05"/>
    <w:rsid w:val="004B71BF"/>
    <w:rsid w:val="004B7321"/>
    <w:rsid w:val="004B74AE"/>
    <w:rsid w:val="004B7CB2"/>
    <w:rsid w:val="004B7E8A"/>
    <w:rsid w:val="004B7F5B"/>
    <w:rsid w:val="004C013D"/>
    <w:rsid w:val="004C019D"/>
    <w:rsid w:val="004C05C7"/>
    <w:rsid w:val="004C0781"/>
    <w:rsid w:val="004C089E"/>
    <w:rsid w:val="004C0C72"/>
    <w:rsid w:val="004C0D4F"/>
    <w:rsid w:val="004C1663"/>
    <w:rsid w:val="004C17DC"/>
    <w:rsid w:val="004C1DD9"/>
    <w:rsid w:val="004C2007"/>
    <w:rsid w:val="004C242E"/>
    <w:rsid w:val="004C28C4"/>
    <w:rsid w:val="004C2A04"/>
    <w:rsid w:val="004C2AD4"/>
    <w:rsid w:val="004C2DD6"/>
    <w:rsid w:val="004C302C"/>
    <w:rsid w:val="004C35E7"/>
    <w:rsid w:val="004C384C"/>
    <w:rsid w:val="004C40F4"/>
    <w:rsid w:val="004C44A6"/>
    <w:rsid w:val="004C481B"/>
    <w:rsid w:val="004C4934"/>
    <w:rsid w:val="004C4A92"/>
    <w:rsid w:val="004C5176"/>
    <w:rsid w:val="004C51A7"/>
    <w:rsid w:val="004C55BF"/>
    <w:rsid w:val="004C5662"/>
    <w:rsid w:val="004C56FB"/>
    <w:rsid w:val="004C57D7"/>
    <w:rsid w:val="004C612E"/>
    <w:rsid w:val="004C6160"/>
    <w:rsid w:val="004C62B3"/>
    <w:rsid w:val="004C6671"/>
    <w:rsid w:val="004C6F7E"/>
    <w:rsid w:val="004C70C2"/>
    <w:rsid w:val="004C70F3"/>
    <w:rsid w:val="004C70FE"/>
    <w:rsid w:val="004C71A7"/>
    <w:rsid w:val="004C76DE"/>
    <w:rsid w:val="004C77DF"/>
    <w:rsid w:val="004D02AE"/>
    <w:rsid w:val="004D0544"/>
    <w:rsid w:val="004D09C0"/>
    <w:rsid w:val="004D0C76"/>
    <w:rsid w:val="004D0FF9"/>
    <w:rsid w:val="004D10C0"/>
    <w:rsid w:val="004D1123"/>
    <w:rsid w:val="004D14FA"/>
    <w:rsid w:val="004D15DF"/>
    <w:rsid w:val="004D1784"/>
    <w:rsid w:val="004D1AEE"/>
    <w:rsid w:val="004D1BF4"/>
    <w:rsid w:val="004D1D22"/>
    <w:rsid w:val="004D2066"/>
    <w:rsid w:val="004D2AB2"/>
    <w:rsid w:val="004D2EF6"/>
    <w:rsid w:val="004D32BB"/>
    <w:rsid w:val="004D33CE"/>
    <w:rsid w:val="004D36B5"/>
    <w:rsid w:val="004D37B1"/>
    <w:rsid w:val="004D3846"/>
    <w:rsid w:val="004D3865"/>
    <w:rsid w:val="004D39B9"/>
    <w:rsid w:val="004D3AA2"/>
    <w:rsid w:val="004D3C98"/>
    <w:rsid w:val="004D40D3"/>
    <w:rsid w:val="004D487C"/>
    <w:rsid w:val="004D4985"/>
    <w:rsid w:val="004D4C62"/>
    <w:rsid w:val="004D5221"/>
    <w:rsid w:val="004D5647"/>
    <w:rsid w:val="004D583F"/>
    <w:rsid w:val="004D5998"/>
    <w:rsid w:val="004D5A39"/>
    <w:rsid w:val="004D6222"/>
    <w:rsid w:val="004D6448"/>
    <w:rsid w:val="004D7234"/>
    <w:rsid w:val="004D7412"/>
    <w:rsid w:val="004D7824"/>
    <w:rsid w:val="004D78A6"/>
    <w:rsid w:val="004D7DA5"/>
    <w:rsid w:val="004E0056"/>
    <w:rsid w:val="004E009C"/>
    <w:rsid w:val="004E01AE"/>
    <w:rsid w:val="004E04EB"/>
    <w:rsid w:val="004E0B37"/>
    <w:rsid w:val="004E0BC5"/>
    <w:rsid w:val="004E0BD4"/>
    <w:rsid w:val="004E0DEC"/>
    <w:rsid w:val="004E0E6F"/>
    <w:rsid w:val="004E14F1"/>
    <w:rsid w:val="004E15EF"/>
    <w:rsid w:val="004E175F"/>
    <w:rsid w:val="004E1951"/>
    <w:rsid w:val="004E1C4B"/>
    <w:rsid w:val="004E1CEC"/>
    <w:rsid w:val="004E1ED8"/>
    <w:rsid w:val="004E20C6"/>
    <w:rsid w:val="004E20DF"/>
    <w:rsid w:val="004E21BD"/>
    <w:rsid w:val="004E22F5"/>
    <w:rsid w:val="004E263F"/>
    <w:rsid w:val="004E26C6"/>
    <w:rsid w:val="004E27C3"/>
    <w:rsid w:val="004E2CB1"/>
    <w:rsid w:val="004E2D12"/>
    <w:rsid w:val="004E2DA2"/>
    <w:rsid w:val="004E2FE7"/>
    <w:rsid w:val="004E3275"/>
    <w:rsid w:val="004E33D5"/>
    <w:rsid w:val="004E35DA"/>
    <w:rsid w:val="004E37BF"/>
    <w:rsid w:val="004E39D3"/>
    <w:rsid w:val="004E39D4"/>
    <w:rsid w:val="004E40F5"/>
    <w:rsid w:val="004E4148"/>
    <w:rsid w:val="004E423D"/>
    <w:rsid w:val="004E4687"/>
    <w:rsid w:val="004E4748"/>
    <w:rsid w:val="004E49E3"/>
    <w:rsid w:val="004E4CA8"/>
    <w:rsid w:val="004E4CC3"/>
    <w:rsid w:val="004E4EE2"/>
    <w:rsid w:val="004E5048"/>
    <w:rsid w:val="004E59D2"/>
    <w:rsid w:val="004E5A3E"/>
    <w:rsid w:val="004E5CE7"/>
    <w:rsid w:val="004E638E"/>
    <w:rsid w:val="004E6507"/>
    <w:rsid w:val="004E69A8"/>
    <w:rsid w:val="004E6B9B"/>
    <w:rsid w:val="004E6E40"/>
    <w:rsid w:val="004E7043"/>
    <w:rsid w:val="004E70B8"/>
    <w:rsid w:val="004E7441"/>
    <w:rsid w:val="004E74BB"/>
    <w:rsid w:val="004E76A6"/>
    <w:rsid w:val="004E7830"/>
    <w:rsid w:val="004E78F9"/>
    <w:rsid w:val="004E7922"/>
    <w:rsid w:val="004E7B54"/>
    <w:rsid w:val="004E7C20"/>
    <w:rsid w:val="004F0155"/>
    <w:rsid w:val="004F036A"/>
    <w:rsid w:val="004F05BA"/>
    <w:rsid w:val="004F0EA3"/>
    <w:rsid w:val="004F10EF"/>
    <w:rsid w:val="004F12FF"/>
    <w:rsid w:val="004F17F3"/>
    <w:rsid w:val="004F194D"/>
    <w:rsid w:val="004F1A12"/>
    <w:rsid w:val="004F1C11"/>
    <w:rsid w:val="004F1C4F"/>
    <w:rsid w:val="004F1DCF"/>
    <w:rsid w:val="004F1F68"/>
    <w:rsid w:val="004F2430"/>
    <w:rsid w:val="004F27A8"/>
    <w:rsid w:val="004F2A01"/>
    <w:rsid w:val="004F2AB0"/>
    <w:rsid w:val="004F33F4"/>
    <w:rsid w:val="004F3430"/>
    <w:rsid w:val="004F3BFB"/>
    <w:rsid w:val="004F3EBD"/>
    <w:rsid w:val="004F4069"/>
    <w:rsid w:val="004F4265"/>
    <w:rsid w:val="004F4D60"/>
    <w:rsid w:val="004F4F95"/>
    <w:rsid w:val="004F5A5E"/>
    <w:rsid w:val="004F5B78"/>
    <w:rsid w:val="004F6C14"/>
    <w:rsid w:val="004F6E33"/>
    <w:rsid w:val="004F6FD3"/>
    <w:rsid w:val="004F701D"/>
    <w:rsid w:val="004F74FA"/>
    <w:rsid w:val="004F7541"/>
    <w:rsid w:val="004F7762"/>
    <w:rsid w:val="004F7AA1"/>
    <w:rsid w:val="004F7BC4"/>
    <w:rsid w:val="004F7BC7"/>
    <w:rsid w:val="00500055"/>
    <w:rsid w:val="0050062F"/>
    <w:rsid w:val="0050093B"/>
    <w:rsid w:val="0050096A"/>
    <w:rsid w:val="00501151"/>
    <w:rsid w:val="005011CA"/>
    <w:rsid w:val="00501443"/>
    <w:rsid w:val="0050154B"/>
    <w:rsid w:val="005015AB"/>
    <w:rsid w:val="00502122"/>
    <w:rsid w:val="005021FD"/>
    <w:rsid w:val="005022CC"/>
    <w:rsid w:val="00502434"/>
    <w:rsid w:val="00502DB6"/>
    <w:rsid w:val="00503023"/>
    <w:rsid w:val="00503408"/>
    <w:rsid w:val="00503909"/>
    <w:rsid w:val="005039A8"/>
    <w:rsid w:val="00503C9F"/>
    <w:rsid w:val="00504435"/>
    <w:rsid w:val="0050466C"/>
    <w:rsid w:val="00504682"/>
    <w:rsid w:val="00504920"/>
    <w:rsid w:val="0050493D"/>
    <w:rsid w:val="00504DB1"/>
    <w:rsid w:val="005054BF"/>
    <w:rsid w:val="0050589A"/>
    <w:rsid w:val="005058F2"/>
    <w:rsid w:val="005059F2"/>
    <w:rsid w:val="00505CF4"/>
    <w:rsid w:val="00505E74"/>
    <w:rsid w:val="0050644A"/>
    <w:rsid w:val="0050646F"/>
    <w:rsid w:val="0050649E"/>
    <w:rsid w:val="00506749"/>
    <w:rsid w:val="00506BCD"/>
    <w:rsid w:val="00506BE3"/>
    <w:rsid w:val="005072DA"/>
    <w:rsid w:val="005073AB"/>
    <w:rsid w:val="005078EE"/>
    <w:rsid w:val="00507ADE"/>
    <w:rsid w:val="00507AEF"/>
    <w:rsid w:val="00510026"/>
    <w:rsid w:val="00510081"/>
    <w:rsid w:val="0051015F"/>
    <w:rsid w:val="00510389"/>
    <w:rsid w:val="005105BB"/>
    <w:rsid w:val="005108B4"/>
    <w:rsid w:val="00510BC6"/>
    <w:rsid w:val="00510FE9"/>
    <w:rsid w:val="00511260"/>
    <w:rsid w:val="0051165C"/>
    <w:rsid w:val="00511D2B"/>
    <w:rsid w:val="00511DB6"/>
    <w:rsid w:val="00512256"/>
    <w:rsid w:val="0051226B"/>
    <w:rsid w:val="00512A3E"/>
    <w:rsid w:val="00512AE2"/>
    <w:rsid w:val="00512EAF"/>
    <w:rsid w:val="00512FE2"/>
    <w:rsid w:val="0051370E"/>
    <w:rsid w:val="0051380D"/>
    <w:rsid w:val="00513831"/>
    <w:rsid w:val="005139FD"/>
    <w:rsid w:val="00513AEB"/>
    <w:rsid w:val="00513B9A"/>
    <w:rsid w:val="00513C96"/>
    <w:rsid w:val="0051458C"/>
    <w:rsid w:val="00514861"/>
    <w:rsid w:val="00514C04"/>
    <w:rsid w:val="00515415"/>
    <w:rsid w:val="00515512"/>
    <w:rsid w:val="00515629"/>
    <w:rsid w:val="00515C8A"/>
    <w:rsid w:val="00515D5D"/>
    <w:rsid w:val="00515ED6"/>
    <w:rsid w:val="00515F47"/>
    <w:rsid w:val="00516194"/>
    <w:rsid w:val="005168F8"/>
    <w:rsid w:val="00516EA9"/>
    <w:rsid w:val="00516ED8"/>
    <w:rsid w:val="00516F4E"/>
    <w:rsid w:val="00516F58"/>
    <w:rsid w:val="005170AF"/>
    <w:rsid w:val="00517446"/>
    <w:rsid w:val="005175FF"/>
    <w:rsid w:val="00517839"/>
    <w:rsid w:val="00517926"/>
    <w:rsid w:val="005179C1"/>
    <w:rsid w:val="00517F9E"/>
    <w:rsid w:val="005204C5"/>
    <w:rsid w:val="00520A61"/>
    <w:rsid w:val="00520DB3"/>
    <w:rsid w:val="005213A0"/>
    <w:rsid w:val="00521C5C"/>
    <w:rsid w:val="00522187"/>
    <w:rsid w:val="005222D6"/>
    <w:rsid w:val="0052236D"/>
    <w:rsid w:val="005225DA"/>
    <w:rsid w:val="00522E27"/>
    <w:rsid w:val="0052314D"/>
    <w:rsid w:val="005237CD"/>
    <w:rsid w:val="00523823"/>
    <w:rsid w:val="00523ACC"/>
    <w:rsid w:val="00524B67"/>
    <w:rsid w:val="00524C02"/>
    <w:rsid w:val="00524C66"/>
    <w:rsid w:val="00524CF1"/>
    <w:rsid w:val="00524E64"/>
    <w:rsid w:val="00525300"/>
    <w:rsid w:val="005253EF"/>
    <w:rsid w:val="005255A6"/>
    <w:rsid w:val="005258CC"/>
    <w:rsid w:val="00525C51"/>
    <w:rsid w:val="00525DBF"/>
    <w:rsid w:val="005260C4"/>
    <w:rsid w:val="00526917"/>
    <w:rsid w:val="00526971"/>
    <w:rsid w:val="00526FFD"/>
    <w:rsid w:val="00527DAF"/>
    <w:rsid w:val="00527F34"/>
    <w:rsid w:val="005301DD"/>
    <w:rsid w:val="00530F71"/>
    <w:rsid w:val="00531049"/>
    <w:rsid w:val="005316B2"/>
    <w:rsid w:val="00531F57"/>
    <w:rsid w:val="0053288E"/>
    <w:rsid w:val="00532947"/>
    <w:rsid w:val="00532B54"/>
    <w:rsid w:val="00532D7E"/>
    <w:rsid w:val="00532FC4"/>
    <w:rsid w:val="00533430"/>
    <w:rsid w:val="005337CC"/>
    <w:rsid w:val="00533884"/>
    <w:rsid w:val="00533C4B"/>
    <w:rsid w:val="00533DD4"/>
    <w:rsid w:val="00533FB7"/>
    <w:rsid w:val="0053431A"/>
    <w:rsid w:val="005344E4"/>
    <w:rsid w:val="0053483A"/>
    <w:rsid w:val="0053488A"/>
    <w:rsid w:val="005348C0"/>
    <w:rsid w:val="00534C5C"/>
    <w:rsid w:val="00534C75"/>
    <w:rsid w:val="00534D30"/>
    <w:rsid w:val="005355D0"/>
    <w:rsid w:val="00535737"/>
    <w:rsid w:val="005359CA"/>
    <w:rsid w:val="00535C33"/>
    <w:rsid w:val="00535C6F"/>
    <w:rsid w:val="00535DA4"/>
    <w:rsid w:val="00535DBC"/>
    <w:rsid w:val="00535FF0"/>
    <w:rsid w:val="00536719"/>
    <w:rsid w:val="00536AB5"/>
    <w:rsid w:val="00536BCE"/>
    <w:rsid w:val="00536E27"/>
    <w:rsid w:val="005370E4"/>
    <w:rsid w:val="005371BF"/>
    <w:rsid w:val="0053766A"/>
    <w:rsid w:val="00537764"/>
    <w:rsid w:val="00537778"/>
    <w:rsid w:val="00537CF4"/>
    <w:rsid w:val="00537F15"/>
    <w:rsid w:val="00540654"/>
    <w:rsid w:val="00540854"/>
    <w:rsid w:val="0054094A"/>
    <w:rsid w:val="00540A91"/>
    <w:rsid w:val="00540A98"/>
    <w:rsid w:val="00540E0B"/>
    <w:rsid w:val="00540F2B"/>
    <w:rsid w:val="0054157A"/>
    <w:rsid w:val="005417C1"/>
    <w:rsid w:val="0054183B"/>
    <w:rsid w:val="00541B22"/>
    <w:rsid w:val="00541D2D"/>
    <w:rsid w:val="0054201F"/>
    <w:rsid w:val="00542097"/>
    <w:rsid w:val="005422B9"/>
    <w:rsid w:val="00542347"/>
    <w:rsid w:val="005423DB"/>
    <w:rsid w:val="00542452"/>
    <w:rsid w:val="00542491"/>
    <w:rsid w:val="00542690"/>
    <w:rsid w:val="00542866"/>
    <w:rsid w:val="00542973"/>
    <w:rsid w:val="005429F3"/>
    <w:rsid w:val="00542ABE"/>
    <w:rsid w:val="00542B59"/>
    <w:rsid w:val="00542C55"/>
    <w:rsid w:val="00542D1E"/>
    <w:rsid w:val="0054306E"/>
    <w:rsid w:val="005430B4"/>
    <w:rsid w:val="00543205"/>
    <w:rsid w:val="005434DE"/>
    <w:rsid w:val="005438A8"/>
    <w:rsid w:val="0054391D"/>
    <w:rsid w:val="0054395C"/>
    <w:rsid w:val="00543CA6"/>
    <w:rsid w:val="00543E5E"/>
    <w:rsid w:val="00543ECA"/>
    <w:rsid w:val="00543EF8"/>
    <w:rsid w:val="005442E8"/>
    <w:rsid w:val="0054433F"/>
    <w:rsid w:val="00544450"/>
    <w:rsid w:val="0054476D"/>
    <w:rsid w:val="0054479C"/>
    <w:rsid w:val="00544C95"/>
    <w:rsid w:val="00544FD5"/>
    <w:rsid w:val="005452FB"/>
    <w:rsid w:val="00545415"/>
    <w:rsid w:val="005459E2"/>
    <w:rsid w:val="00545BD7"/>
    <w:rsid w:val="00545C2C"/>
    <w:rsid w:val="00545FA8"/>
    <w:rsid w:val="00546012"/>
    <w:rsid w:val="005460AB"/>
    <w:rsid w:val="005463DE"/>
    <w:rsid w:val="0054669E"/>
    <w:rsid w:val="00546968"/>
    <w:rsid w:val="00546A6F"/>
    <w:rsid w:val="00546C54"/>
    <w:rsid w:val="00546C73"/>
    <w:rsid w:val="00546E74"/>
    <w:rsid w:val="00546F1A"/>
    <w:rsid w:val="00547379"/>
    <w:rsid w:val="0054769A"/>
    <w:rsid w:val="00547754"/>
    <w:rsid w:val="00547E62"/>
    <w:rsid w:val="00550334"/>
    <w:rsid w:val="00550516"/>
    <w:rsid w:val="005506C9"/>
    <w:rsid w:val="005508CF"/>
    <w:rsid w:val="00550997"/>
    <w:rsid w:val="00550B0C"/>
    <w:rsid w:val="0055138A"/>
    <w:rsid w:val="0055160D"/>
    <w:rsid w:val="0055161B"/>
    <w:rsid w:val="00551620"/>
    <w:rsid w:val="00551D14"/>
    <w:rsid w:val="005523EB"/>
    <w:rsid w:val="00552793"/>
    <w:rsid w:val="0055282F"/>
    <w:rsid w:val="0055283F"/>
    <w:rsid w:val="00552B57"/>
    <w:rsid w:val="00552F30"/>
    <w:rsid w:val="00553261"/>
    <w:rsid w:val="005532C9"/>
    <w:rsid w:val="0055358B"/>
    <w:rsid w:val="0055396D"/>
    <w:rsid w:val="00553E92"/>
    <w:rsid w:val="00553FFA"/>
    <w:rsid w:val="0055426F"/>
    <w:rsid w:val="005542BC"/>
    <w:rsid w:val="005548A5"/>
    <w:rsid w:val="00554923"/>
    <w:rsid w:val="00554ADE"/>
    <w:rsid w:val="00554B7C"/>
    <w:rsid w:val="00554D7E"/>
    <w:rsid w:val="00555A08"/>
    <w:rsid w:val="00555E3A"/>
    <w:rsid w:val="00555F08"/>
    <w:rsid w:val="00555FBC"/>
    <w:rsid w:val="0055620F"/>
    <w:rsid w:val="00556344"/>
    <w:rsid w:val="005569E3"/>
    <w:rsid w:val="00556A7C"/>
    <w:rsid w:val="00556F77"/>
    <w:rsid w:val="00557084"/>
    <w:rsid w:val="0055728A"/>
    <w:rsid w:val="005576F0"/>
    <w:rsid w:val="005577C9"/>
    <w:rsid w:val="00557830"/>
    <w:rsid w:val="0055794F"/>
    <w:rsid w:val="005579D0"/>
    <w:rsid w:val="00557D8D"/>
    <w:rsid w:val="00560505"/>
    <w:rsid w:val="005606AD"/>
    <w:rsid w:val="0056084E"/>
    <w:rsid w:val="00560AD6"/>
    <w:rsid w:val="00560E7D"/>
    <w:rsid w:val="00560E98"/>
    <w:rsid w:val="00561570"/>
    <w:rsid w:val="00561721"/>
    <w:rsid w:val="00561D5F"/>
    <w:rsid w:val="00561DC1"/>
    <w:rsid w:val="00561DFC"/>
    <w:rsid w:val="00562067"/>
    <w:rsid w:val="00562163"/>
    <w:rsid w:val="005621C8"/>
    <w:rsid w:val="00562605"/>
    <w:rsid w:val="00562A61"/>
    <w:rsid w:val="00562F6E"/>
    <w:rsid w:val="00563070"/>
    <w:rsid w:val="005634C8"/>
    <w:rsid w:val="005636C8"/>
    <w:rsid w:val="005638F4"/>
    <w:rsid w:val="00563A4C"/>
    <w:rsid w:val="00563B75"/>
    <w:rsid w:val="00563D2F"/>
    <w:rsid w:val="00563F21"/>
    <w:rsid w:val="00563F8A"/>
    <w:rsid w:val="00564192"/>
    <w:rsid w:val="005641A8"/>
    <w:rsid w:val="005644E4"/>
    <w:rsid w:val="005645F4"/>
    <w:rsid w:val="00564842"/>
    <w:rsid w:val="005648FC"/>
    <w:rsid w:val="00564E7E"/>
    <w:rsid w:val="0056519F"/>
    <w:rsid w:val="0056531F"/>
    <w:rsid w:val="005653DF"/>
    <w:rsid w:val="00565477"/>
    <w:rsid w:val="00565C20"/>
    <w:rsid w:val="00565DE4"/>
    <w:rsid w:val="005666A0"/>
    <w:rsid w:val="00566781"/>
    <w:rsid w:val="00566CF2"/>
    <w:rsid w:val="005674FC"/>
    <w:rsid w:val="00567741"/>
    <w:rsid w:val="00567B4C"/>
    <w:rsid w:val="00567B9C"/>
    <w:rsid w:val="00567CF9"/>
    <w:rsid w:val="00567F89"/>
    <w:rsid w:val="00567FD5"/>
    <w:rsid w:val="0057006E"/>
    <w:rsid w:val="005702C9"/>
    <w:rsid w:val="00570384"/>
    <w:rsid w:val="0057044F"/>
    <w:rsid w:val="00570C61"/>
    <w:rsid w:val="00570E8A"/>
    <w:rsid w:val="00571165"/>
    <w:rsid w:val="00571497"/>
    <w:rsid w:val="0057193D"/>
    <w:rsid w:val="00571AA6"/>
    <w:rsid w:val="005721E9"/>
    <w:rsid w:val="005728A8"/>
    <w:rsid w:val="005728B0"/>
    <w:rsid w:val="005728F7"/>
    <w:rsid w:val="0057307B"/>
    <w:rsid w:val="00573526"/>
    <w:rsid w:val="005735B3"/>
    <w:rsid w:val="005742F7"/>
    <w:rsid w:val="00574534"/>
    <w:rsid w:val="00574BC2"/>
    <w:rsid w:val="00575018"/>
    <w:rsid w:val="005752AC"/>
    <w:rsid w:val="0057530D"/>
    <w:rsid w:val="00575849"/>
    <w:rsid w:val="005758FB"/>
    <w:rsid w:val="00575A2F"/>
    <w:rsid w:val="00575A58"/>
    <w:rsid w:val="00575B5B"/>
    <w:rsid w:val="00575B6D"/>
    <w:rsid w:val="00575BB9"/>
    <w:rsid w:val="00576375"/>
    <w:rsid w:val="005763C8"/>
    <w:rsid w:val="005764B7"/>
    <w:rsid w:val="00576610"/>
    <w:rsid w:val="00576924"/>
    <w:rsid w:val="00576DFE"/>
    <w:rsid w:val="00576E81"/>
    <w:rsid w:val="0057711A"/>
    <w:rsid w:val="005775EA"/>
    <w:rsid w:val="0057785D"/>
    <w:rsid w:val="00577B8A"/>
    <w:rsid w:val="00577CD5"/>
    <w:rsid w:val="00577DE2"/>
    <w:rsid w:val="00580074"/>
    <w:rsid w:val="00580F2A"/>
    <w:rsid w:val="005811C9"/>
    <w:rsid w:val="005812D8"/>
    <w:rsid w:val="005813DA"/>
    <w:rsid w:val="00581D72"/>
    <w:rsid w:val="00581F72"/>
    <w:rsid w:val="00582100"/>
    <w:rsid w:val="005821D3"/>
    <w:rsid w:val="005822FC"/>
    <w:rsid w:val="005823AA"/>
    <w:rsid w:val="0058261A"/>
    <w:rsid w:val="005829AF"/>
    <w:rsid w:val="0058326B"/>
    <w:rsid w:val="00583311"/>
    <w:rsid w:val="0058343A"/>
    <w:rsid w:val="00583569"/>
    <w:rsid w:val="00583773"/>
    <w:rsid w:val="005838DD"/>
    <w:rsid w:val="00583C22"/>
    <w:rsid w:val="00583C3E"/>
    <w:rsid w:val="005840AC"/>
    <w:rsid w:val="00584101"/>
    <w:rsid w:val="005843E8"/>
    <w:rsid w:val="0058451C"/>
    <w:rsid w:val="00584552"/>
    <w:rsid w:val="005852B9"/>
    <w:rsid w:val="0058541B"/>
    <w:rsid w:val="00585572"/>
    <w:rsid w:val="00585872"/>
    <w:rsid w:val="0058590C"/>
    <w:rsid w:val="00585A1A"/>
    <w:rsid w:val="00585C81"/>
    <w:rsid w:val="00585DB1"/>
    <w:rsid w:val="00586413"/>
    <w:rsid w:val="0058672B"/>
    <w:rsid w:val="00586798"/>
    <w:rsid w:val="00586D37"/>
    <w:rsid w:val="00586FDA"/>
    <w:rsid w:val="00587071"/>
    <w:rsid w:val="00587756"/>
    <w:rsid w:val="00587790"/>
    <w:rsid w:val="0058780C"/>
    <w:rsid w:val="00587950"/>
    <w:rsid w:val="00587B5A"/>
    <w:rsid w:val="00587BDF"/>
    <w:rsid w:val="00587D6E"/>
    <w:rsid w:val="00587F31"/>
    <w:rsid w:val="00590C21"/>
    <w:rsid w:val="00590CB0"/>
    <w:rsid w:val="00591126"/>
    <w:rsid w:val="0059126A"/>
    <w:rsid w:val="005918EB"/>
    <w:rsid w:val="00591BA5"/>
    <w:rsid w:val="00591C26"/>
    <w:rsid w:val="00591DB5"/>
    <w:rsid w:val="0059219E"/>
    <w:rsid w:val="005921DA"/>
    <w:rsid w:val="00592480"/>
    <w:rsid w:val="00592DD8"/>
    <w:rsid w:val="0059302B"/>
    <w:rsid w:val="00593049"/>
    <w:rsid w:val="005931DD"/>
    <w:rsid w:val="00593336"/>
    <w:rsid w:val="00593480"/>
    <w:rsid w:val="00593706"/>
    <w:rsid w:val="00593796"/>
    <w:rsid w:val="00593966"/>
    <w:rsid w:val="00593E20"/>
    <w:rsid w:val="00593FEC"/>
    <w:rsid w:val="005942D3"/>
    <w:rsid w:val="005944B8"/>
    <w:rsid w:val="0059461A"/>
    <w:rsid w:val="005947A5"/>
    <w:rsid w:val="00594EB1"/>
    <w:rsid w:val="00595199"/>
    <w:rsid w:val="005957C4"/>
    <w:rsid w:val="00595E74"/>
    <w:rsid w:val="0059695D"/>
    <w:rsid w:val="00596993"/>
    <w:rsid w:val="00596A3F"/>
    <w:rsid w:val="005976C0"/>
    <w:rsid w:val="005976E2"/>
    <w:rsid w:val="005979B8"/>
    <w:rsid w:val="005979C4"/>
    <w:rsid w:val="005979D8"/>
    <w:rsid w:val="005A0219"/>
    <w:rsid w:val="005A059B"/>
    <w:rsid w:val="005A05B3"/>
    <w:rsid w:val="005A079D"/>
    <w:rsid w:val="005A0872"/>
    <w:rsid w:val="005A1291"/>
    <w:rsid w:val="005A134A"/>
    <w:rsid w:val="005A1490"/>
    <w:rsid w:val="005A192D"/>
    <w:rsid w:val="005A1968"/>
    <w:rsid w:val="005A1A59"/>
    <w:rsid w:val="005A1C46"/>
    <w:rsid w:val="005A2374"/>
    <w:rsid w:val="005A250B"/>
    <w:rsid w:val="005A2670"/>
    <w:rsid w:val="005A292B"/>
    <w:rsid w:val="005A30AC"/>
    <w:rsid w:val="005A3437"/>
    <w:rsid w:val="005A3C6F"/>
    <w:rsid w:val="005A3CA4"/>
    <w:rsid w:val="005A40C6"/>
    <w:rsid w:val="005A4377"/>
    <w:rsid w:val="005A451E"/>
    <w:rsid w:val="005A4673"/>
    <w:rsid w:val="005A4F38"/>
    <w:rsid w:val="005A551B"/>
    <w:rsid w:val="005A5A8A"/>
    <w:rsid w:val="005A5A8E"/>
    <w:rsid w:val="005A5C56"/>
    <w:rsid w:val="005A5F31"/>
    <w:rsid w:val="005A609E"/>
    <w:rsid w:val="005A6284"/>
    <w:rsid w:val="005A628D"/>
    <w:rsid w:val="005A65C8"/>
    <w:rsid w:val="005A6E5D"/>
    <w:rsid w:val="005A6E73"/>
    <w:rsid w:val="005A6FCE"/>
    <w:rsid w:val="005A701A"/>
    <w:rsid w:val="005A74C6"/>
    <w:rsid w:val="005A7840"/>
    <w:rsid w:val="005B02B8"/>
    <w:rsid w:val="005B0AB0"/>
    <w:rsid w:val="005B0BA3"/>
    <w:rsid w:val="005B0F77"/>
    <w:rsid w:val="005B0FE2"/>
    <w:rsid w:val="005B1033"/>
    <w:rsid w:val="005B15FE"/>
    <w:rsid w:val="005B1F58"/>
    <w:rsid w:val="005B23E5"/>
    <w:rsid w:val="005B24D3"/>
    <w:rsid w:val="005B2C23"/>
    <w:rsid w:val="005B2C4C"/>
    <w:rsid w:val="005B2EFF"/>
    <w:rsid w:val="005B35CA"/>
    <w:rsid w:val="005B3665"/>
    <w:rsid w:val="005B381E"/>
    <w:rsid w:val="005B3D5E"/>
    <w:rsid w:val="005B42BA"/>
    <w:rsid w:val="005B4671"/>
    <w:rsid w:val="005B46B8"/>
    <w:rsid w:val="005B4794"/>
    <w:rsid w:val="005B491E"/>
    <w:rsid w:val="005B4B2F"/>
    <w:rsid w:val="005B4DF0"/>
    <w:rsid w:val="005B4F13"/>
    <w:rsid w:val="005B51E6"/>
    <w:rsid w:val="005B543C"/>
    <w:rsid w:val="005B5557"/>
    <w:rsid w:val="005B59D6"/>
    <w:rsid w:val="005B5A4E"/>
    <w:rsid w:val="005B627E"/>
    <w:rsid w:val="005B673E"/>
    <w:rsid w:val="005B6932"/>
    <w:rsid w:val="005B693D"/>
    <w:rsid w:val="005B750D"/>
    <w:rsid w:val="005B75D5"/>
    <w:rsid w:val="005B78EB"/>
    <w:rsid w:val="005B799B"/>
    <w:rsid w:val="005B7CCE"/>
    <w:rsid w:val="005B7E77"/>
    <w:rsid w:val="005C0115"/>
    <w:rsid w:val="005C0B8F"/>
    <w:rsid w:val="005C0E0F"/>
    <w:rsid w:val="005C0F5C"/>
    <w:rsid w:val="005C13DD"/>
    <w:rsid w:val="005C141E"/>
    <w:rsid w:val="005C1670"/>
    <w:rsid w:val="005C16EC"/>
    <w:rsid w:val="005C1714"/>
    <w:rsid w:val="005C19B6"/>
    <w:rsid w:val="005C2375"/>
    <w:rsid w:val="005C2A81"/>
    <w:rsid w:val="005C2C34"/>
    <w:rsid w:val="005C2F66"/>
    <w:rsid w:val="005C347F"/>
    <w:rsid w:val="005C3634"/>
    <w:rsid w:val="005C399A"/>
    <w:rsid w:val="005C3A97"/>
    <w:rsid w:val="005C3D23"/>
    <w:rsid w:val="005C4092"/>
    <w:rsid w:val="005C4256"/>
    <w:rsid w:val="005C497A"/>
    <w:rsid w:val="005C4C6A"/>
    <w:rsid w:val="005C4F37"/>
    <w:rsid w:val="005C5134"/>
    <w:rsid w:val="005C5260"/>
    <w:rsid w:val="005C5E3F"/>
    <w:rsid w:val="005C601F"/>
    <w:rsid w:val="005C603A"/>
    <w:rsid w:val="005C61AB"/>
    <w:rsid w:val="005C62BF"/>
    <w:rsid w:val="005C74B1"/>
    <w:rsid w:val="005C7804"/>
    <w:rsid w:val="005C7D97"/>
    <w:rsid w:val="005C7DC8"/>
    <w:rsid w:val="005C7E02"/>
    <w:rsid w:val="005D0915"/>
    <w:rsid w:val="005D0E0D"/>
    <w:rsid w:val="005D0E17"/>
    <w:rsid w:val="005D109D"/>
    <w:rsid w:val="005D15CF"/>
    <w:rsid w:val="005D16CF"/>
    <w:rsid w:val="005D1D60"/>
    <w:rsid w:val="005D1F5B"/>
    <w:rsid w:val="005D20D5"/>
    <w:rsid w:val="005D249C"/>
    <w:rsid w:val="005D24AF"/>
    <w:rsid w:val="005D2833"/>
    <w:rsid w:val="005D28EE"/>
    <w:rsid w:val="005D2911"/>
    <w:rsid w:val="005D2A48"/>
    <w:rsid w:val="005D2BF6"/>
    <w:rsid w:val="005D37B5"/>
    <w:rsid w:val="005D3B4F"/>
    <w:rsid w:val="005D3EBD"/>
    <w:rsid w:val="005D47B6"/>
    <w:rsid w:val="005D506A"/>
    <w:rsid w:val="005D5934"/>
    <w:rsid w:val="005D5AF7"/>
    <w:rsid w:val="005D5C9F"/>
    <w:rsid w:val="005D5CFB"/>
    <w:rsid w:val="005D5D86"/>
    <w:rsid w:val="005D5F99"/>
    <w:rsid w:val="005D6015"/>
    <w:rsid w:val="005D6240"/>
    <w:rsid w:val="005D689A"/>
    <w:rsid w:val="005D70F8"/>
    <w:rsid w:val="005D737C"/>
    <w:rsid w:val="005D73EC"/>
    <w:rsid w:val="005D7B82"/>
    <w:rsid w:val="005D7D67"/>
    <w:rsid w:val="005D7F51"/>
    <w:rsid w:val="005E0413"/>
    <w:rsid w:val="005E069B"/>
    <w:rsid w:val="005E079F"/>
    <w:rsid w:val="005E0898"/>
    <w:rsid w:val="005E0A6B"/>
    <w:rsid w:val="005E0B88"/>
    <w:rsid w:val="005E0C5C"/>
    <w:rsid w:val="005E0C9E"/>
    <w:rsid w:val="005E0F05"/>
    <w:rsid w:val="005E14AA"/>
    <w:rsid w:val="005E167E"/>
    <w:rsid w:val="005E1A2A"/>
    <w:rsid w:val="005E2395"/>
    <w:rsid w:val="005E23B4"/>
    <w:rsid w:val="005E23BE"/>
    <w:rsid w:val="005E25DE"/>
    <w:rsid w:val="005E276E"/>
    <w:rsid w:val="005E278A"/>
    <w:rsid w:val="005E2B81"/>
    <w:rsid w:val="005E36AD"/>
    <w:rsid w:val="005E3786"/>
    <w:rsid w:val="005E37E8"/>
    <w:rsid w:val="005E3D5A"/>
    <w:rsid w:val="005E44CF"/>
    <w:rsid w:val="005E46C3"/>
    <w:rsid w:val="005E48C0"/>
    <w:rsid w:val="005E4A0C"/>
    <w:rsid w:val="005E4B37"/>
    <w:rsid w:val="005E4BFE"/>
    <w:rsid w:val="005E515B"/>
    <w:rsid w:val="005E5169"/>
    <w:rsid w:val="005E5505"/>
    <w:rsid w:val="005E5B20"/>
    <w:rsid w:val="005E5FFA"/>
    <w:rsid w:val="005E60A7"/>
    <w:rsid w:val="005E6D50"/>
    <w:rsid w:val="005E6D9F"/>
    <w:rsid w:val="005E6FD2"/>
    <w:rsid w:val="005E701B"/>
    <w:rsid w:val="005E7292"/>
    <w:rsid w:val="005E75F0"/>
    <w:rsid w:val="005E7A4B"/>
    <w:rsid w:val="005E7AD9"/>
    <w:rsid w:val="005E7B29"/>
    <w:rsid w:val="005F00AA"/>
    <w:rsid w:val="005F0375"/>
    <w:rsid w:val="005F0508"/>
    <w:rsid w:val="005F0714"/>
    <w:rsid w:val="005F07CF"/>
    <w:rsid w:val="005F08DE"/>
    <w:rsid w:val="005F0922"/>
    <w:rsid w:val="005F0F4C"/>
    <w:rsid w:val="005F0FE6"/>
    <w:rsid w:val="005F13BC"/>
    <w:rsid w:val="005F18A8"/>
    <w:rsid w:val="005F1A0C"/>
    <w:rsid w:val="005F1C1B"/>
    <w:rsid w:val="005F1CF9"/>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0F2"/>
    <w:rsid w:val="005F443A"/>
    <w:rsid w:val="005F4514"/>
    <w:rsid w:val="005F4523"/>
    <w:rsid w:val="005F45D0"/>
    <w:rsid w:val="005F4702"/>
    <w:rsid w:val="005F47E0"/>
    <w:rsid w:val="005F494D"/>
    <w:rsid w:val="005F4B28"/>
    <w:rsid w:val="005F4D3F"/>
    <w:rsid w:val="005F4EDB"/>
    <w:rsid w:val="005F4F3E"/>
    <w:rsid w:val="005F4F7B"/>
    <w:rsid w:val="005F53CA"/>
    <w:rsid w:val="005F5853"/>
    <w:rsid w:val="005F58FC"/>
    <w:rsid w:val="005F59EE"/>
    <w:rsid w:val="005F5E53"/>
    <w:rsid w:val="005F64AC"/>
    <w:rsid w:val="005F65DB"/>
    <w:rsid w:val="005F69C0"/>
    <w:rsid w:val="005F6BB2"/>
    <w:rsid w:val="005F6BF5"/>
    <w:rsid w:val="005F6CAF"/>
    <w:rsid w:val="005F7060"/>
    <w:rsid w:val="005F7195"/>
    <w:rsid w:val="005F71EC"/>
    <w:rsid w:val="005F779F"/>
    <w:rsid w:val="005F7843"/>
    <w:rsid w:val="005F7C6A"/>
    <w:rsid w:val="005F7EAC"/>
    <w:rsid w:val="00600228"/>
    <w:rsid w:val="006008C5"/>
    <w:rsid w:val="0060097B"/>
    <w:rsid w:val="00600DDD"/>
    <w:rsid w:val="00601830"/>
    <w:rsid w:val="0060189E"/>
    <w:rsid w:val="00601A7B"/>
    <w:rsid w:val="00601B3B"/>
    <w:rsid w:val="00601DC2"/>
    <w:rsid w:val="00601F28"/>
    <w:rsid w:val="006020C4"/>
    <w:rsid w:val="006021FC"/>
    <w:rsid w:val="00602370"/>
    <w:rsid w:val="00602387"/>
    <w:rsid w:val="00602BE5"/>
    <w:rsid w:val="00602EB0"/>
    <w:rsid w:val="0060383F"/>
    <w:rsid w:val="00603A93"/>
    <w:rsid w:val="00603BC7"/>
    <w:rsid w:val="00603BCE"/>
    <w:rsid w:val="00603CAD"/>
    <w:rsid w:val="00603F12"/>
    <w:rsid w:val="0060434A"/>
    <w:rsid w:val="006046F7"/>
    <w:rsid w:val="006047FD"/>
    <w:rsid w:val="00604959"/>
    <w:rsid w:val="00604BA6"/>
    <w:rsid w:val="00604DB6"/>
    <w:rsid w:val="00604EB8"/>
    <w:rsid w:val="0060501A"/>
    <w:rsid w:val="0060513C"/>
    <w:rsid w:val="006055BE"/>
    <w:rsid w:val="006059C4"/>
    <w:rsid w:val="00605BA6"/>
    <w:rsid w:val="00605E24"/>
    <w:rsid w:val="00605E29"/>
    <w:rsid w:val="00605E99"/>
    <w:rsid w:val="006060D6"/>
    <w:rsid w:val="00606414"/>
    <w:rsid w:val="00606831"/>
    <w:rsid w:val="00606939"/>
    <w:rsid w:val="00606E38"/>
    <w:rsid w:val="006070E0"/>
    <w:rsid w:val="00607309"/>
    <w:rsid w:val="0060739A"/>
    <w:rsid w:val="00607441"/>
    <w:rsid w:val="006077AA"/>
    <w:rsid w:val="00607814"/>
    <w:rsid w:val="00607ADF"/>
    <w:rsid w:val="00607F5D"/>
    <w:rsid w:val="00608D8A"/>
    <w:rsid w:val="006100F9"/>
    <w:rsid w:val="006102CC"/>
    <w:rsid w:val="006105C1"/>
    <w:rsid w:val="00610A30"/>
    <w:rsid w:val="00610C80"/>
    <w:rsid w:val="00610D88"/>
    <w:rsid w:val="00610FD3"/>
    <w:rsid w:val="00611757"/>
    <w:rsid w:val="006119BF"/>
    <w:rsid w:val="00611B83"/>
    <w:rsid w:val="00611E7C"/>
    <w:rsid w:val="0061210B"/>
    <w:rsid w:val="006121C1"/>
    <w:rsid w:val="0061230D"/>
    <w:rsid w:val="00613166"/>
    <w:rsid w:val="0061320B"/>
    <w:rsid w:val="00613393"/>
    <w:rsid w:val="00613A91"/>
    <w:rsid w:val="00613EA9"/>
    <w:rsid w:val="00614658"/>
    <w:rsid w:val="00614785"/>
    <w:rsid w:val="00614DBA"/>
    <w:rsid w:val="00614EDF"/>
    <w:rsid w:val="00615242"/>
    <w:rsid w:val="006156DD"/>
    <w:rsid w:val="006157D3"/>
    <w:rsid w:val="00615BD4"/>
    <w:rsid w:val="00615F06"/>
    <w:rsid w:val="00616063"/>
    <w:rsid w:val="006160BD"/>
    <w:rsid w:val="00616258"/>
    <w:rsid w:val="00616387"/>
    <w:rsid w:val="0061659A"/>
    <w:rsid w:val="00616834"/>
    <w:rsid w:val="00616884"/>
    <w:rsid w:val="00616BAA"/>
    <w:rsid w:val="00616CDC"/>
    <w:rsid w:val="00616F53"/>
    <w:rsid w:val="00617045"/>
    <w:rsid w:val="006171EA"/>
    <w:rsid w:val="0061795D"/>
    <w:rsid w:val="00617E8F"/>
    <w:rsid w:val="00620062"/>
    <w:rsid w:val="00620768"/>
    <w:rsid w:val="0062097B"/>
    <w:rsid w:val="00620CDB"/>
    <w:rsid w:val="00620F55"/>
    <w:rsid w:val="0062111F"/>
    <w:rsid w:val="00621446"/>
    <w:rsid w:val="006214F4"/>
    <w:rsid w:val="00621C29"/>
    <w:rsid w:val="00621CA2"/>
    <w:rsid w:val="00622187"/>
    <w:rsid w:val="006221B1"/>
    <w:rsid w:val="00622344"/>
    <w:rsid w:val="00622B01"/>
    <w:rsid w:val="00622E48"/>
    <w:rsid w:val="00622ECC"/>
    <w:rsid w:val="006230B6"/>
    <w:rsid w:val="006230C7"/>
    <w:rsid w:val="00623195"/>
    <w:rsid w:val="0062334B"/>
    <w:rsid w:val="00623572"/>
    <w:rsid w:val="00623750"/>
    <w:rsid w:val="006238C9"/>
    <w:rsid w:val="00623A0A"/>
    <w:rsid w:val="00623AE0"/>
    <w:rsid w:val="00623C18"/>
    <w:rsid w:val="0062421B"/>
    <w:rsid w:val="006245BE"/>
    <w:rsid w:val="00624B16"/>
    <w:rsid w:val="00625077"/>
    <w:rsid w:val="006256ED"/>
    <w:rsid w:val="00625C8E"/>
    <w:rsid w:val="00625E27"/>
    <w:rsid w:val="00625F67"/>
    <w:rsid w:val="006266F9"/>
    <w:rsid w:val="00626A5C"/>
    <w:rsid w:val="00627096"/>
    <w:rsid w:val="006270DC"/>
    <w:rsid w:val="006273B7"/>
    <w:rsid w:val="00627995"/>
    <w:rsid w:val="00627AC6"/>
    <w:rsid w:val="00627D35"/>
    <w:rsid w:val="00627F1F"/>
    <w:rsid w:val="00630564"/>
    <w:rsid w:val="00630651"/>
    <w:rsid w:val="00630852"/>
    <w:rsid w:val="00630855"/>
    <w:rsid w:val="0063091F"/>
    <w:rsid w:val="00630A37"/>
    <w:rsid w:val="00630AD0"/>
    <w:rsid w:val="00630F78"/>
    <w:rsid w:val="0063111A"/>
    <w:rsid w:val="00631135"/>
    <w:rsid w:val="006313F3"/>
    <w:rsid w:val="00631697"/>
    <w:rsid w:val="00631B48"/>
    <w:rsid w:val="00631C48"/>
    <w:rsid w:val="00631E13"/>
    <w:rsid w:val="00631E37"/>
    <w:rsid w:val="006321E0"/>
    <w:rsid w:val="00632266"/>
    <w:rsid w:val="00632768"/>
    <w:rsid w:val="00632BBC"/>
    <w:rsid w:val="00632BDB"/>
    <w:rsid w:val="00632E35"/>
    <w:rsid w:val="006338E3"/>
    <w:rsid w:val="00633F14"/>
    <w:rsid w:val="00633FDB"/>
    <w:rsid w:val="006344F4"/>
    <w:rsid w:val="00634589"/>
    <w:rsid w:val="00635066"/>
    <w:rsid w:val="006350A9"/>
    <w:rsid w:val="0063526C"/>
    <w:rsid w:val="006352A3"/>
    <w:rsid w:val="006352AF"/>
    <w:rsid w:val="0063585A"/>
    <w:rsid w:val="006358A2"/>
    <w:rsid w:val="00635B83"/>
    <w:rsid w:val="00635C4F"/>
    <w:rsid w:val="00635CDD"/>
    <w:rsid w:val="00635F6F"/>
    <w:rsid w:val="00636216"/>
    <w:rsid w:val="006366B1"/>
    <w:rsid w:val="00636AFB"/>
    <w:rsid w:val="00636B32"/>
    <w:rsid w:val="00636B56"/>
    <w:rsid w:val="00636EE4"/>
    <w:rsid w:val="00636F97"/>
    <w:rsid w:val="00637389"/>
    <w:rsid w:val="0063765A"/>
    <w:rsid w:val="00637C29"/>
    <w:rsid w:val="00637F7D"/>
    <w:rsid w:val="00640428"/>
    <w:rsid w:val="0064067C"/>
    <w:rsid w:val="00640861"/>
    <w:rsid w:val="006408AB"/>
    <w:rsid w:val="00641015"/>
    <w:rsid w:val="00641062"/>
    <w:rsid w:val="00641786"/>
    <w:rsid w:val="006418E3"/>
    <w:rsid w:val="00641922"/>
    <w:rsid w:val="0064193A"/>
    <w:rsid w:val="0064194E"/>
    <w:rsid w:val="00641B23"/>
    <w:rsid w:val="00641CCD"/>
    <w:rsid w:val="00642444"/>
    <w:rsid w:val="006424F3"/>
    <w:rsid w:val="00642CB5"/>
    <w:rsid w:val="0064303F"/>
    <w:rsid w:val="006431DD"/>
    <w:rsid w:val="0064355D"/>
    <w:rsid w:val="006435A7"/>
    <w:rsid w:val="00643712"/>
    <w:rsid w:val="0064393C"/>
    <w:rsid w:val="00643988"/>
    <w:rsid w:val="00643DE9"/>
    <w:rsid w:val="00644A7E"/>
    <w:rsid w:val="00645023"/>
    <w:rsid w:val="00645311"/>
    <w:rsid w:val="006453EC"/>
    <w:rsid w:val="0064543B"/>
    <w:rsid w:val="00645451"/>
    <w:rsid w:val="006455B0"/>
    <w:rsid w:val="006456CC"/>
    <w:rsid w:val="00645747"/>
    <w:rsid w:val="0064590D"/>
    <w:rsid w:val="00645BFA"/>
    <w:rsid w:val="00645F1A"/>
    <w:rsid w:val="00646681"/>
    <w:rsid w:val="006466E8"/>
    <w:rsid w:val="006467D3"/>
    <w:rsid w:val="00646939"/>
    <w:rsid w:val="00646C35"/>
    <w:rsid w:val="00646F90"/>
    <w:rsid w:val="006476B5"/>
    <w:rsid w:val="006478C2"/>
    <w:rsid w:val="00647A1F"/>
    <w:rsid w:val="00647B56"/>
    <w:rsid w:val="006500B9"/>
    <w:rsid w:val="006509CA"/>
    <w:rsid w:val="0065145C"/>
    <w:rsid w:val="006516FD"/>
    <w:rsid w:val="00651BD6"/>
    <w:rsid w:val="00651C2D"/>
    <w:rsid w:val="00651F83"/>
    <w:rsid w:val="006521C9"/>
    <w:rsid w:val="00652470"/>
    <w:rsid w:val="006527FE"/>
    <w:rsid w:val="00652869"/>
    <w:rsid w:val="00652B4B"/>
    <w:rsid w:val="00652BFC"/>
    <w:rsid w:val="00652DCF"/>
    <w:rsid w:val="00652F20"/>
    <w:rsid w:val="00653149"/>
    <w:rsid w:val="0065314D"/>
    <w:rsid w:val="00653247"/>
    <w:rsid w:val="0065335B"/>
    <w:rsid w:val="006534E4"/>
    <w:rsid w:val="00653915"/>
    <w:rsid w:val="00653A37"/>
    <w:rsid w:val="00653FF0"/>
    <w:rsid w:val="0065417A"/>
    <w:rsid w:val="0065419F"/>
    <w:rsid w:val="0065451E"/>
    <w:rsid w:val="00654C1E"/>
    <w:rsid w:val="00654CCA"/>
    <w:rsid w:val="00654F17"/>
    <w:rsid w:val="00654FF7"/>
    <w:rsid w:val="00655071"/>
    <w:rsid w:val="0065525A"/>
    <w:rsid w:val="00655333"/>
    <w:rsid w:val="00655475"/>
    <w:rsid w:val="00655983"/>
    <w:rsid w:val="00655CED"/>
    <w:rsid w:val="00655D50"/>
    <w:rsid w:val="00656386"/>
    <w:rsid w:val="00656832"/>
    <w:rsid w:val="0065688E"/>
    <w:rsid w:val="006569D0"/>
    <w:rsid w:val="00656E1C"/>
    <w:rsid w:val="0065700D"/>
    <w:rsid w:val="006577B5"/>
    <w:rsid w:val="006577CE"/>
    <w:rsid w:val="006578A8"/>
    <w:rsid w:val="006578F8"/>
    <w:rsid w:val="00657AAA"/>
    <w:rsid w:val="00657AE5"/>
    <w:rsid w:val="00657B21"/>
    <w:rsid w:val="00657BB4"/>
    <w:rsid w:val="006608E8"/>
    <w:rsid w:val="0066098E"/>
    <w:rsid w:val="00660AF5"/>
    <w:rsid w:val="00660BAE"/>
    <w:rsid w:val="00660E57"/>
    <w:rsid w:val="00661752"/>
    <w:rsid w:val="006618C9"/>
    <w:rsid w:val="006619CD"/>
    <w:rsid w:val="00661BE5"/>
    <w:rsid w:val="006621CD"/>
    <w:rsid w:val="006621E7"/>
    <w:rsid w:val="00662255"/>
    <w:rsid w:val="006622C5"/>
    <w:rsid w:val="006625B4"/>
    <w:rsid w:val="00662699"/>
    <w:rsid w:val="006628E0"/>
    <w:rsid w:val="00662C22"/>
    <w:rsid w:val="00662E50"/>
    <w:rsid w:val="00662F37"/>
    <w:rsid w:val="00662F78"/>
    <w:rsid w:val="00663C81"/>
    <w:rsid w:val="0066428A"/>
    <w:rsid w:val="00664418"/>
    <w:rsid w:val="00664610"/>
    <w:rsid w:val="0066469E"/>
    <w:rsid w:val="00664A76"/>
    <w:rsid w:val="00664AAA"/>
    <w:rsid w:val="00664E7D"/>
    <w:rsid w:val="006650E5"/>
    <w:rsid w:val="00665253"/>
    <w:rsid w:val="006654A5"/>
    <w:rsid w:val="00665508"/>
    <w:rsid w:val="006656AB"/>
    <w:rsid w:val="006657BE"/>
    <w:rsid w:val="006658F6"/>
    <w:rsid w:val="006659D6"/>
    <w:rsid w:val="006659E6"/>
    <w:rsid w:val="00665FE1"/>
    <w:rsid w:val="00666437"/>
    <w:rsid w:val="0066654D"/>
    <w:rsid w:val="0066686C"/>
    <w:rsid w:val="00666D5B"/>
    <w:rsid w:val="00666E82"/>
    <w:rsid w:val="0066711C"/>
    <w:rsid w:val="0066715A"/>
    <w:rsid w:val="0066750F"/>
    <w:rsid w:val="0066796D"/>
    <w:rsid w:val="00667A74"/>
    <w:rsid w:val="00667E89"/>
    <w:rsid w:val="006701C2"/>
    <w:rsid w:val="006702CE"/>
    <w:rsid w:val="006706FB"/>
    <w:rsid w:val="00670D77"/>
    <w:rsid w:val="00671138"/>
    <w:rsid w:val="006712E9"/>
    <w:rsid w:val="006717A1"/>
    <w:rsid w:val="006717FE"/>
    <w:rsid w:val="00671D66"/>
    <w:rsid w:val="00671E9F"/>
    <w:rsid w:val="00671F36"/>
    <w:rsid w:val="00672212"/>
    <w:rsid w:val="006723B3"/>
    <w:rsid w:val="006727B1"/>
    <w:rsid w:val="006729CD"/>
    <w:rsid w:val="00672CD7"/>
    <w:rsid w:val="00672D58"/>
    <w:rsid w:val="00672F39"/>
    <w:rsid w:val="00672FFD"/>
    <w:rsid w:val="006738F4"/>
    <w:rsid w:val="00673935"/>
    <w:rsid w:val="006740F8"/>
    <w:rsid w:val="006744BD"/>
    <w:rsid w:val="0067454B"/>
    <w:rsid w:val="0067458A"/>
    <w:rsid w:val="006745A5"/>
    <w:rsid w:val="00674986"/>
    <w:rsid w:val="00674A90"/>
    <w:rsid w:val="00674B21"/>
    <w:rsid w:val="00674F6B"/>
    <w:rsid w:val="00675213"/>
    <w:rsid w:val="006753EE"/>
    <w:rsid w:val="00675585"/>
    <w:rsid w:val="00675B2E"/>
    <w:rsid w:val="006760D6"/>
    <w:rsid w:val="006761EB"/>
    <w:rsid w:val="006762AC"/>
    <w:rsid w:val="006764C3"/>
    <w:rsid w:val="00676D67"/>
    <w:rsid w:val="00676E76"/>
    <w:rsid w:val="0067755B"/>
    <w:rsid w:val="0067760D"/>
    <w:rsid w:val="0067785A"/>
    <w:rsid w:val="00680805"/>
    <w:rsid w:val="0068088C"/>
    <w:rsid w:val="0068097D"/>
    <w:rsid w:val="0068098C"/>
    <w:rsid w:val="00680C6A"/>
    <w:rsid w:val="00680F86"/>
    <w:rsid w:val="00681277"/>
    <w:rsid w:val="0068138B"/>
    <w:rsid w:val="00681524"/>
    <w:rsid w:val="00681686"/>
    <w:rsid w:val="006817B1"/>
    <w:rsid w:val="006818C0"/>
    <w:rsid w:val="006818C9"/>
    <w:rsid w:val="00681A2D"/>
    <w:rsid w:val="00681AE5"/>
    <w:rsid w:val="00681B18"/>
    <w:rsid w:val="00681BA0"/>
    <w:rsid w:val="0068200D"/>
    <w:rsid w:val="00682186"/>
    <w:rsid w:val="006824AB"/>
    <w:rsid w:val="00682621"/>
    <w:rsid w:val="00682EE4"/>
    <w:rsid w:val="00682F80"/>
    <w:rsid w:val="00683173"/>
    <w:rsid w:val="00683612"/>
    <w:rsid w:val="00683625"/>
    <w:rsid w:val="00683771"/>
    <w:rsid w:val="00683D31"/>
    <w:rsid w:val="00683DD2"/>
    <w:rsid w:val="00684080"/>
    <w:rsid w:val="0068422B"/>
    <w:rsid w:val="00684338"/>
    <w:rsid w:val="0068439D"/>
    <w:rsid w:val="00684541"/>
    <w:rsid w:val="0068468A"/>
    <w:rsid w:val="00684A80"/>
    <w:rsid w:val="00684BD9"/>
    <w:rsid w:val="00684C35"/>
    <w:rsid w:val="00684C4D"/>
    <w:rsid w:val="0068646F"/>
    <w:rsid w:val="00686AF8"/>
    <w:rsid w:val="0068770B"/>
    <w:rsid w:val="00687751"/>
    <w:rsid w:val="00687867"/>
    <w:rsid w:val="0068792C"/>
    <w:rsid w:val="00687E74"/>
    <w:rsid w:val="0068CDA1"/>
    <w:rsid w:val="0069020C"/>
    <w:rsid w:val="006903BE"/>
    <w:rsid w:val="00690417"/>
    <w:rsid w:val="00690823"/>
    <w:rsid w:val="00690948"/>
    <w:rsid w:val="006909E2"/>
    <w:rsid w:val="00690A45"/>
    <w:rsid w:val="00691340"/>
    <w:rsid w:val="00691611"/>
    <w:rsid w:val="006916E2"/>
    <w:rsid w:val="006916E5"/>
    <w:rsid w:val="006916F0"/>
    <w:rsid w:val="00691730"/>
    <w:rsid w:val="00691B2D"/>
    <w:rsid w:val="00691E48"/>
    <w:rsid w:val="00691FEB"/>
    <w:rsid w:val="00692117"/>
    <w:rsid w:val="006921D1"/>
    <w:rsid w:val="006932A6"/>
    <w:rsid w:val="006933B9"/>
    <w:rsid w:val="006934C8"/>
    <w:rsid w:val="00693C33"/>
    <w:rsid w:val="00693C4A"/>
    <w:rsid w:val="00693E2B"/>
    <w:rsid w:val="0069407B"/>
    <w:rsid w:val="00694235"/>
    <w:rsid w:val="00694426"/>
    <w:rsid w:val="0069444C"/>
    <w:rsid w:val="00694564"/>
    <w:rsid w:val="006945AE"/>
    <w:rsid w:val="006946C6"/>
    <w:rsid w:val="00694AC3"/>
    <w:rsid w:val="00694CC1"/>
    <w:rsid w:val="0069555D"/>
    <w:rsid w:val="00695733"/>
    <w:rsid w:val="00695954"/>
    <w:rsid w:val="00695CC5"/>
    <w:rsid w:val="00695EF8"/>
    <w:rsid w:val="00696074"/>
    <w:rsid w:val="0069636B"/>
    <w:rsid w:val="0069648F"/>
    <w:rsid w:val="00696500"/>
    <w:rsid w:val="0069716C"/>
    <w:rsid w:val="0069741B"/>
    <w:rsid w:val="00697ECE"/>
    <w:rsid w:val="006A0190"/>
    <w:rsid w:val="006A093D"/>
    <w:rsid w:val="006A0A47"/>
    <w:rsid w:val="006A0B28"/>
    <w:rsid w:val="006A0CFF"/>
    <w:rsid w:val="006A0FA8"/>
    <w:rsid w:val="006A1086"/>
    <w:rsid w:val="006A1100"/>
    <w:rsid w:val="006A13FD"/>
    <w:rsid w:val="006A145B"/>
    <w:rsid w:val="006A194D"/>
    <w:rsid w:val="006A1D56"/>
    <w:rsid w:val="006A2671"/>
    <w:rsid w:val="006A288E"/>
    <w:rsid w:val="006A2F97"/>
    <w:rsid w:val="006A3266"/>
    <w:rsid w:val="006A3309"/>
    <w:rsid w:val="006A33AD"/>
    <w:rsid w:val="006A343B"/>
    <w:rsid w:val="006A3697"/>
    <w:rsid w:val="006A372C"/>
    <w:rsid w:val="006A387E"/>
    <w:rsid w:val="006A3A73"/>
    <w:rsid w:val="006A3FD2"/>
    <w:rsid w:val="006A4042"/>
    <w:rsid w:val="006A42C7"/>
    <w:rsid w:val="006A43A9"/>
    <w:rsid w:val="006A47DD"/>
    <w:rsid w:val="006A4F2F"/>
    <w:rsid w:val="006A5378"/>
    <w:rsid w:val="006A5729"/>
    <w:rsid w:val="006A62AB"/>
    <w:rsid w:val="006A6319"/>
    <w:rsid w:val="006A65BE"/>
    <w:rsid w:val="006A6B1B"/>
    <w:rsid w:val="006A6B7E"/>
    <w:rsid w:val="006A6B8C"/>
    <w:rsid w:val="006A7164"/>
    <w:rsid w:val="006A73EE"/>
    <w:rsid w:val="006A7CAC"/>
    <w:rsid w:val="006A7CDD"/>
    <w:rsid w:val="006B04AD"/>
    <w:rsid w:val="006B061A"/>
    <w:rsid w:val="006B0639"/>
    <w:rsid w:val="006B11FB"/>
    <w:rsid w:val="006B15EF"/>
    <w:rsid w:val="006B1634"/>
    <w:rsid w:val="006B165F"/>
    <w:rsid w:val="006B1AC1"/>
    <w:rsid w:val="006B2159"/>
    <w:rsid w:val="006B2315"/>
    <w:rsid w:val="006B23BB"/>
    <w:rsid w:val="006B24F5"/>
    <w:rsid w:val="006B2B59"/>
    <w:rsid w:val="006B2DB8"/>
    <w:rsid w:val="006B30F5"/>
    <w:rsid w:val="006B3263"/>
    <w:rsid w:val="006B3504"/>
    <w:rsid w:val="006B3785"/>
    <w:rsid w:val="006B3B86"/>
    <w:rsid w:val="006B3CCA"/>
    <w:rsid w:val="006B3D10"/>
    <w:rsid w:val="006B45A1"/>
    <w:rsid w:val="006B463C"/>
    <w:rsid w:val="006B4665"/>
    <w:rsid w:val="006B4982"/>
    <w:rsid w:val="006B5071"/>
    <w:rsid w:val="006B5AFF"/>
    <w:rsid w:val="006B5B82"/>
    <w:rsid w:val="006B5CD9"/>
    <w:rsid w:val="006B5CF2"/>
    <w:rsid w:val="006B6139"/>
    <w:rsid w:val="006B639B"/>
    <w:rsid w:val="006B6506"/>
    <w:rsid w:val="006B699E"/>
    <w:rsid w:val="006B6D07"/>
    <w:rsid w:val="006B6EA4"/>
    <w:rsid w:val="006B7099"/>
    <w:rsid w:val="006B7274"/>
    <w:rsid w:val="006B72EF"/>
    <w:rsid w:val="006B74BC"/>
    <w:rsid w:val="006B7DEE"/>
    <w:rsid w:val="006C018A"/>
    <w:rsid w:val="006C01B5"/>
    <w:rsid w:val="006C02A6"/>
    <w:rsid w:val="006C0430"/>
    <w:rsid w:val="006C068E"/>
    <w:rsid w:val="006C094D"/>
    <w:rsid w:val="006C0A66"/>
    <w:rsid w:val="006C0B7C"/>
    <w:rsid w:val="006C0C88"/>
    <w:rsid w:val="006C0CD1"/>
    <w:rsid w:val="006C132C"/>
    <w:rsid w:val="006C14AC"/>
    <w:rsid w:val="006C1533"/>
    <w:rsid w:val="006C1558"/>
    <w:rsid w:val="006C1A69"/>
    <w:rsid w:val="006C1F31"/>
    <w:rsid w:val="006C20D2"/>
    <w:rsid w:val="006C21A5"/>
    <w:rsid w:val="006C23E2"/>
    <w:rsid w:val="006C2701"/>
    <w:rsid w:val="006C3273"/>
    <w:rsid w:val="006C347A"/>
    <w:rsid w:val="006C35A9"/>
    <w:rsid w:val="006C3F44"/>
    <w:rsid w:val="006C3FAD"/>
    <w:rsid w:val="006C4255"/>
    <w:rsid w:val="006C42B1"/>
    <w:rsid w:val="006C43D3"/>
    <w:rsid w:val="006C46CD"/>
    <w:rsid w:val="006C4881"/>
    <w:rsid w:val="006C5005"/>
    <w:rsid w:val="006C5416"/>
    <w:rsid w:val="006C56CB"/>
    <w:rsid w:val="006C5FB9"/>
    <w:rsid w:val="006C60DB"/>
    <w:rsid w:val="006C633E"/>
    <w:rsid w:val="006C685F"/>
    <w:rsid w:val="006C6D64"/>
    <w:rsid w:val="006C6D91"/>
    <w:rsid w:val="006C6E37"/>
    <w:rsid w:val="006C6F99"/>
    <w:rsid w:val="006C71D8"/>
    <w:rsid w:val="006C72C1"/>
    <w:rsid w:val="006C73AA"/>
    <w:rsid w:val="006C7714"/>
    <w:rsid w:val="006C7814"/>
    <w:rsid w:val="006C781F"/>
    <w:rsid w:val="006C79CE"/>
    <w:rsid w:val="006D0959"/>
    <w:rsid w:val="006D0BE4"/>
    <w:rsid w:val="006D0CE8"/>
    <w:rsid w:val="006D0F43"/>
    <w:rsid w:val="006D10A7"/>
    <w:rsid w:val="006D16AD"/>
    <w:rsid w:val="006D1C5F"/>
    <w:rsid w:val="006D1ECF"/>
    <w:rsid w:val="006D1FEF"/>
    <w:rsid w:val="006D210A"/>
    <w:rsid w:val="006D2386"/>
    <w:rsid w:val="006D3846"/>
    <w:rsid w:val="006D3873"/>
    <w:rsid w:val="006D3A77"/>
    <w:rsid w:val="006D3DCB"/>
    <w:rsid w:val="006D3E82"/>
    <w:rsid w:val="006D4626"/>
    <w:rsid w:val="006D4AC3"/>
    <w:rsid w:val="006D4AF8"/>
    <w:rsid w:val="006D4DEE"/>
    <w:rsid w:val="006D5121"/>
    <w:rsid w:val="006D5377"/>
    <w:rsid w:val="006D555A"/>
    <w:rsid w:val="006D5565"/>
    <w:rsid w:val="006D5675"/>
    <w:rsid w:val="006D5811"/>
    <w:rsid w:val="006D5E41"/>
    <w:rsid w:val="006D5F2B"/>
    <w:rsid w:val="006D5FFD"/>
    <w:rsid w:val="006D6057"/>
    <w:rsid w:val="006D6294"/>
    <w:rsid w:val="006D677E"/>
    <w:rsid w:val="006D6A52"/>
    <w:rsid w:val="006D6CA1"/>
    <w:rsid w:val="006D6D9F"/>
    <w:rsid w:val="006D71BA"/>
    <w:rsid w:val="006D798B"/>
    <w:rsid w:val="006D7A45"/>
    <w:rsid w:val="006D7BF8"/>
    <w:rsid w:val="006E02F4"/>
    <w:rsid w:val="006E06A5"/>
    <w:rsid w:val="006E08C5"/>
    <w:rsid w:val="006E0A24"/>
    <w:rsid w:val="006E0A6F"/>
    <w:rsid w:val="006E1230"/>
    <w:rsid w:val="006E1481"/>
    <w:rsid w:val="006E1927"/>
    <w:rsid w:val="006E192B"/>
    <w:rsid w:val="006E19A9"/>
    <w:rsid w:val="006E1A76"/>
    <w:rsid w:val="006E1CD9"/>
    <w:rsid w:val="006E1D84"/>
    <w:rsid w:val="006E201D"/>
    <w:rsid w:val="006E292F"/>
    <w:rsid w:val="006E2D88"/>
    <w:rsid w:val="006E2F8A"/>
    <w:rsid w:val="006E2FBD"/>
    <w:rsid w:val="006E3134"/>
    <w:rsid w:val="006E3798"/>
    <w:rsid w:val="006E39BF"/>
    <w:rsid w:val="006E3B02"/>
    <w:rsid w:val="006E4105"/>
    <w:rsid w:val="006E41C5"/>
    <w:rsid w:val="006E441A"/>
    <w:rsid w:val="006E4617"/>
    <w:rsid w:val="006E4858"/>
    <w:rsid w:val="006E4C20"/>
    <w:rsid w:val="006E4D67"/>
    <w:rsid w:val="006E522D"/>
    <w:rsid w:val="006E56D4"/>
    <w:rsid w:val="006E59C2"/>
    <w:rsid w:val="006E5FC3"/>
    <w:rsid w:val="006E6085"/>
    <w:rsid w:val="006E6140"/>
    <w:rsid w:val="006E647D"/>
    <w:rsid w:val="006E6694"/>
    <w:rsid w:val="006E68D0"/>
    <w:rsid w:val="006E6C1E"/>
    <w:rsid w:val="006E740F"/>
    <w:rsid w:val="006E747C"/>
    <w:rsid w:val="006E74CD"/>
    <w:rsid w:val="006E751E"/>
    <w:rsid w:val="006E76A2"/>
    <w:rsid w:val="006E7B03"/>
    <w:rsid w:val="006E7CBB"/>
    <w:rsid w:val="006E7DC8"/>
    <w:rsid w:val="006F00A4"/>
    <w:rsid w:val="006F084C"/>
    <w:rsid w:val="006F0E87"/>
    <w:rsid w:val="006F11EE"/>
    <w:rsid w:val="006F1236"/>
    <w:rsid w:val="006F1270"/>
    <w:rsid w:val="006F143D"/>
    <w:rsid w:val="006F167C"/>
    <w:rsid w:val="006F1724"/>
    <w:rsid w:val="006F20AB"/>
    <w:rsid w:val="006F21AC"/>
    <w:rsid w:val="006F2329"/>
    <w:rsid w:val="006F29B1"/>
    <w:rsid w:val="006F2A91"/>
    <w:rsid w:val="006F2F24"/>
    <w:rsid w:val="006F30B7"/>
    <w:rsid w:val="006F346E"/>
    <w:rsid w:val="006F362F"/>
    <w:rsid w:val="006F38E3"/>
    <w:rsid w:val="006F3D8C"/>
    <w:rsid w:val="006F3FF4"/>
    <w:rsid w:val="006F4037"/>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152"/>
    <w:rsid w:val="006F7298"/>
    <w:rsid w:val="006F734A"/>
    <w:rsid w:val="006F7450"/>
    <w:rsid w:val="006F75F7"/>
    <w:rsid w:val="006F793B"/>
    <w:rsid w:val="006F7AB6"/>
    <w:rsid w:val="006FCFA3"/>
    <w:rsid w:val="0070043A"/>
    <w:rsid w:val="00700A8D"/>
    <w:rsid w:val="00700C06"/>
    <w:rsid w:val="00700E64"/>
    <w:rsid w:val="00700EFE"/>
    <w:rsid w:val="00700F2D"/>
    <w:rsid w:val="00701364"/>
    <w:rsid w:val="00701778"/>
    <w:rsid w:val="00701BCC"/>
    <w:rsid w:val="00701F22"/>
    <w:rsid w:val="00702794"/>
    <w:rsid w:val="00702885"/>
    <w:rsid w:val="007029E4"/>
    <w:rsid w:val="007031B5"/>
    <w:rsid w:val="007031FA"/>
    <w:rsid w:val="0070375F"/>
    <w:rsid w:val="007037A6"/>
    <w:rsid w:val="00703EC8"/>
    <w:rsid w:val="00703F3C"/>
    <w:rsid w:val="00704366"/>
    <w:rsid w:val="007043A9"/>
    <w:rsid w:val="00704504"/>
    <w:rsid w:val="007047C8"/>
    <w:rsid w:val="00704921"/>
    <w:rsid w:val="00704F65"/>
    <w:rsid w:val="007058DD"/>
    <w:rsid w:val="00705DF1"/>
    <w:rsid w:val="0070651E"/>
    <w:rsid w:val="00706CB3"/>
    <w:rsid w:val="0070704C"/>
    <w:rsid w:val="00707165"/>
    <w:rsid w:val="007074FF"/>
    <w:rsid w:val="00707768"/>
    <w:rsid w:val="00707CEA"/>
    <w:rsid w:val="00707E41"/>
    <w:rsid w:val="0071029B"/>
    <w:rsid w:val="00710998"/>
    <w:rsid w:val="00711593"/>
    <w:rsid w:val="00711984"/>
    <w:rsid w:val="007121BF"/>
    <w:rsid w:val="00712507"/>
    <w:rsid w:val="0071273D"/>
    <w:rsid w:val="00712ABD"/>
    <w:rsid w:val="007134F6"/>
    <w:rsid w:val="007134FC"/>
    <w:rsid w:val="00713998"/>
    <w:rsid w:val="00713A63"/>
    <w:rsid w:val="00713B88"/>
    <w:rsid w:val="00713B9C"/>
    <w:rsid w:val="00714060"/>
    <w:rsid w:val="007144F3"/>
    <w:rsid w:val="007145F1"/>
    <w:rsid w:val="00714661"/>
    <w:rsid w:val="007146A4"/>
    <w:rsid w:val="007146A9"/>
    <w:rsid w:val="0071479F"/>
    <w:rsid w:val="0071481F"/>
    <w:rsid w:val="00714855"/>
    <w:rsid w:val="00714C41"/>
    <w:rsid w:val="00715025"/>
    <w:rsid w:val="00715241"/>
    <w:rsid w:val="00715283"/>
    <w:rsid w:val="007152C2"/>
    <w:rsid w:val="007159E8"/>
    <w:rsid w:val="00715D64"/>
    <w:rsid w:val="0071600C"/>
    <w:rsid w:val="00716157"/>
    <w:rsid w:val="007165D5"/>
    <w:rsid w:val="00716687"/>
    <w:rsid w:val="00716906"/>
    <w:rsid w:val="00716C65"/>
    <w:rsid w:val="00716FAF"/>
    <w:rsid w:val="0071726E"/>
    <w:rsid w:val="00717DCD"/>
    <w:rsid w:val="00717F72"/>
    <w:rsid w:val="00720367"/>
    <w:rsid w:val="00720724"/>
    <w:rsid w:val="00720743"/>
    <w:rsid w:val="00720A21"/>
    <w:rsid w:val="00720CCF"/>
    <w:rsid w:val="00720EAD"/>
    <w:rsid w:val="00720F44"/>
    <w:rsid w:val="0072108E"/>
    <w:rsid w:val="00721933"/>
    <w:rsid w:val="0072199C"/>
    <w:rsid w:val="00721A8A"/>
    <w:rsid w:val="00721A96"/>
    <w:rsid w:val="00722054"/>
    <w:rsid w:val="007220AD"/>
    <w:rsid w:val="0072211B"/>
    <w:rsid w:val="007223CE"/>
    <w:rsid w:val="0072257A"/>
    <w:rsid w:val="00722BFA"/>
    <w:rsid w:val="00722DF3"/>
    <w:rsid w:val="0072318D"/>
    <w:rsid w:val="007231B1"/>
    <w:rsid w:val="00723371"/>
    <w:rsid w:val="007236DE"/>
    <w:rsid w:val="00723A4A"/>
    <w:rsid w:val="00723B29"/>
    <w:rsid w:val="00723B7B"/>
    <w:rsid w:val="00723DF6"/>
    <w:rsid w:val="007257E0"/>
    <w:rsid w:val="00725AD8"/>
    <w:rsid w:val="00725BEB"/>
    <w:rsid w:val="00725FC7"/>
    <w:rsid w:val="007260EC"/>
    <w:rsid w:val="00726E7F"/>
    <w:rsid w:val="00727165"/>
    <w:rsid w:val="007276A0"/>
    <w:rsid w:val="00727A3C"/>
    <w:rsid w:val="00727B1E"/>
    <w:rsid w:val="00727B67"/>
    <w:rsid w:val="0073026C"/>
    <w:rsid w:val="00730B68"/>
    <w:rsid w:val="0073141F"/>
    <w:rsid w:val="0073176B"/>
    <w:rsid w:val="00731F10"/>
    <w:rsid w:val="00732060"/>
    <w:rsid w:val="007320B3"/>
    <w:rsid w:val="007321C9"/>
    <w:rsid w:val="0073221C"/>
    <w:rsid w:val="00732497"/>
    <w:rsid w:val="00732731"/>
    <w:rsid w:val="00732929"/>
    <w:rsid w:val="007329F2"/>
    <w:rsid w:val="00732EE8"/>
    <w:rsid w:val="00732F6B"/>
    <w:rsid w:val="00733033"/>
    <w:rsid w:val="00733040"/>
    <w:rsid w:val="007338B6"/>
    <w:rsid w:val="007339DE"/>
    <w:rsid w:val="00733AA7"/>
    <w:rsid w:val="00733B23"/>
    <w:rsid w:val="00733BBA"/>
    <w:rsid w:val="00733BD3"/>
    <w:rsid w:val="00733ED3"/>
    <w:rsid w:val="00733F9C"/>
    <w:rsid w:val="00734506"/>
    <w:rsid w:val="00734664"/>
    <w:rsid w:val="00734A04"/>
    <w:rsid w:val="00734D18"/>
    <w:rsid w:val="007352DB"/>
    <w:rsid w:val="007357C2"/>
    <w:rsid w:val="00735B4D"/>
    <w:rsid w:val="007361A1"/>
    <w:rsid w:val="0073676B"/>
    <w:rsid w:val="007369B9"/>
    <w:rsid w:val="00736CED"/>
    <w:rsid w:val="00736E44"/>
    <w:rsid w:val="00736F0A"/>
    <w:rsid w:val="0073710D"/>
    <w:rsid w:val="007371F1"/>
    <w:rsid w:val="00737216"/>
    <w:rsid w:val="0073783B"/>
    <w:rsid w:val="00737A52"/>
    <w:rsid w:val="00737D11"/>
    <w:rsid w:val="00737F78"/>
    <w:rsid w:val="00740189"/>
    <w:rsid w:val="0074024F"/>
    <w:rsid w:val="0074025B"/>
    <w:rsid w:val="00740806"/>
    <w:rsid w:val="0074086B"/>
    <w:rsid w:val="0074092A"/>
    <w:rsid w:val="00740D18"/>
    <w:rsid w:val="00740D68"/>
    <w:rsid w:val="00740FF6"/>
    <w:rsid w:val="00741227"/>
    <w:rsid w:val="00741652"/>
    <w:rsid w:val="00741ADC"/>
    <w:rsid w:val="007420E3"/>
    <w:rsid w:val="00742475"/>
    <w:rsid w:val="007424D5"/>
    <w:rsid w:val="007424E5"/>
    <w:rsid w:val="007428B6"/>
    <w:rsid w:val="00742D75"/>
    <w:rsid w:val="00743090"/>
    <w:rsid w:val="007435EE"/>
    <w:rsid w:val="00743658"/>
    <w:rsid w:val="007438A1"/>
    <w:rsid w:val="00743AEE"/>
    <w:rsid w:val="007444D4"/>
    <w:rsid w:val="00744873"/>
    <w:rsid w:val="00744892"/>
    <w:rsid w:val="00744D63"/>
    <w:rsid w:val="007453DF"/>
    <w:rsid w:val="007456BC"/>
    <w:rsid w:val="0074585D"/>
    <w:rsid w:val="00745B9E"/>
    <w:rsid w:val="00745DD8"/>
    <w:rsid w:val="00745E2A"/>
    <w:rsid w:val="00745F91"/>
    <w:rsid w:val="00745F92"/>
    <w:rsid w:val="007462BC"/>
    <w:rsid w:val="007462C9"/>
    <w:rsid w:val="00746460"/>
    <w:rsid w:val="007469C3"/>
    <w:rsid w:val="00746A14"/>
    <w:rsid w:val="00746A7D"/>
    <w:rsid w:val="00746AF8"/>
    <w:rsid w:val="00746B79"/>
    <w:rsid w:val="00746D49"/>
    <w:rsid w:val="00746F8E"/>
    <w:rsid w:val="007470B9"/>
    <w:rsid w:val="007475CD"/>
    <w:rsid w:val="00747C79"/>
    <w:rsid w:val="00747D34"/>
    <w:rsid w:val="00749D6F"/>
    <w:rsid w:val="0074E512"/>
    <w:rsid w:val="0075002A"/>
    <w:rsid w:val="0075022D"/>
    <w:rsid w:val="00750467"/>
    <w:rsid w:val="0075056D"/>
    <w:rsid w:val="007506A6"/>
    <w:rsid w:val="00750744"/>
    <w:rsid w:val="007509E3"/>
    <w:rsid w:val="00750ED5"/>
    <w:rsid w:val="00751325"/>
    <w:rsid w:val="007513D7"/>
    <w:rsid w:val="007514EB"/>
    <w:rsid w:val="0075157B"/>
    <w:rsid w:val="00751B59"/>
    <w:rsid w:val="00751BB3"/>
    <w:rsid w:val="00751BB6"/>
    <w:rsid w:val="007525E7"/>
    <w:rsid w:val="00752879"/>
    <w:rsid w:val="0075287F"/>
    <w:rsid w:val="00752F44"/>
    <w:rsid w:val="00752FA5"/>
    <w:rsid w:val="007531C0"/>
    <w:rsid w:val="0075328D"/>
    <w:rsid w:val="0075354B"/>
    <w:rsid w:val="00753D1C"/>
    <w:rsid w:val="00753E1A"/>
    <w:rsid w:val="007540F2"/>
    <w:rsid w:val="007541CA"/>
    <w:rsid w:val="00754411"/>
    <w:rsid w:val="00754E0D"/>
    <w:rsid w:val="007550A4"/>
    <w:rsid w:val="00755265"/>
    <w:rsid w:val="0075566E"/>
    <w:rsid w:val="007556B8"/>
    <w:rsid w:val="007559B6"/>
    <w:rsid w:val="0075640E"/>
    <w:rsid w:val="00756B24"/>
    <w:rsid w:val="00756C67"/>
    <w:rsid w:val="00756FAE"/>
    <w:rsid w:val="00757239"/>
    <w:rsid w:val="00757344"/>
    <w:rsid w:val="00757751"/>
    <w:rsid w:val="00757AB9"/>
    <w:rsid w:val="00757EB3"/>
    <w:rsid w:val="007602F2"/>
    <w:rsid w:val="007608B8"/>
    <w:rsid w:val="00760AB5"/>
    <w:rsid w:val="00760AF4"/>
    <w:rsid w:val="00760C66"/>
    <w:rsid w:val="00760CF4"/>
    <w:rsid w:val="00760FF0"/>
    <w:rsid w:val="00761023"/>
    <w:rsid w:val="007612F9"/>
    <w:rsid w:val="00761555"/>
    <w:rsid w:val="00761793"/>
    <w:rsid w:val="00761887"/>
    <w:rsid w:val="00761C52"/>
    <w:rsid w:val="00761D40"/>
    <w:rsid w:val="00761F76"/>
    <w:rsid w:val="0076243D"/>
    <w:rsid w:val="007624A9"/>
    <w:rsid w:val="0076286B"/>
    <w:rsid w:val="00762B3F"/>
    <w:rsid w:val="00762DB1"/>
    <w:rsid w:val="0076329B"/>
    <w:rsid w:val="007634A2"/>
    <w:rsid w:val="007636A8"/>
    <w:rsid w:val="00763AE0"/>
    <w:rsid w:val="00763F50"/>
    <w:rsid w:val="00764466"/>
    <w:rsid w:val="00764565"/>
    <w:rsid w:val="00764870"/>
    <w:rsid w:val="00764A30"/>
    <w:rsid w:val="00764A76"/>
    <w:rsid w:val="00764F1E"/>
    <w:rsid w:val="00764FED"/>
    <w:rsid w:val="0076535E"/>
    <w:rsid w:val="00765538"/>
    <w:rsid w:val="0076554E"/>
    <w:rsid w:val="007655C4"/>
    <w:rsid w:val="0076592C"/>
    <w:rsid w:val="00765B7F"/>
    <w:rsid w:val="00765EA6"/>
    <w:rsid w:val="00765F0E"/>
    <w:rsid w:val="00766479"/>
    <w:rsid w:val="00766775"/>
    <w:rsid w:val="00766779"/>
    <w:rsid w:val="00766ED4"/>
    <w:rsid w:val="00766F8B"/>
    <w:rsid w:val="00767659"/>
    <w:rsid w:val="007676DB"/>
    <w:rsid w:val="00767CBA"/>
    <w:rsid w:val="00767F1B"/>
    <w:rsid w:val="00767FC5"/>
    <w:rsid w:val="00770331"/>
    <w:rsid w:val="0077034A"/>
    <w:rsid w:val="007707A1"/>
    <w:rsid w:val="00770B5F"/>
    <w:rsid w:val="00770ED4"/>
    <w:rsid w:val="00771370"/>
    <w:rsid w:val="0077143A"/>
    <w:rsid w:val="007714C4"/>
    <w:rsid w:val="007715F7"/>
    <w:rsid w:val="00771601"/>
    <w:rsid w:val="0077161C"/>
    <w:rsid w:val="00771E0C"/>
    <w:rsid w:val="00771E69"/>
    <w:rsid w:val="00772210"/>
    <w:rsid w:val="00772741"/>
    <w:rsid w:val="00772794"/>
    <w:rsid w:val="007728FD"/>
    <w:rsid w:val="00772AD9"/>
    <w:rsid w:val="00772C96"/>
    <w:rsid w:val="00773512"/>
    <w:rsid w:val="007736C5"/>
    <w:rsid w:val="00773748"/>
    <w:rsid w:val="00773749"/>
    <w:rsid w:val="0077377C"/>
    <w:rsid w:val="007738D2"/>
    <w:rsid w:val="0077415E"/>
    <w:rsid w:val="007741F0"/>
    <w:rsid w:val="007750C6"/>
    <w:rsid w:val="00775159"/>
    <w:rsid w:val="0077548C"/>
    <w:rsid w:val="00775736"/>
    <w:rsid w:val="007758A4"/>
    <w:rsid w:val="00775C99"/>
    <w:rsid w:val="00775D87"/>
    <w:rsid w:val="00776059"/>
    <w:rsid w:val="00776259"/>
    <w:rsid w:val="007768B0"/>
    <w:rsid w:val="007769B1"/>
    <w:rsid w:val="00776C5E"/>
    <w:rsid w:val="00776D28"/>
    <w:rsid w:val="00776DD2"/>
    <w:rsid w:val="0077733C"/>
    <w:rsid w:val="007777DA"/>
    <w:rsid w:val="00777E40"/>
    <w:rsid w:val="00780599"/>
    <w:rsid w:val="007805BD"/>
    <w:rsid w:val="0078080B"/>
    <w:rsid w:val="0078082D"/>
    <w:rsid w:val="0078084F"/>
    <w:rsid w:val="00780DE4"/>
    <w:rsid w:val="00780E7A"/>
    <w:rsid w:val="00781139"/>
    <w:rsid w:val="007814F5"/>
    <w:rsid w:val="0078190A"/>
    <w:rsid w:val="00781CDE"/>
    <w:rsid w:val="00782004"/>
    <w:rsid w:val="00782016"/>
    <w:rsid w:val="00782171"/>
    <w:rsid w:val="007821F7"/>
    <w:rsid w:val="0078232E"/>
    <w:rsid w:val="00782832"/>
    <w:rsid w:val="00782D8D"/>
    <w:rsid w:val="00782DAD"/>
    <w:rsid w:val="00782E1F"/>
    <w:rsid w:val="00783611"/>
    <w:rsid w:val="00783979"/>
    <w:rsid w:val="0078399F"/>
    <w:rsid w:val="007839FD"/>
    <w:rsid w:val="00783B3F"/>
    <w:rsid w:val="00783E01"/>
    <w:rsid w:val="007840AF"/>
    <w:rsid w:val="007842AA"/>
    <w:rsid w:val="00784535"/>
    <w:rsid w:val="00784A22"/>
    <w:rsid w:val="00784C1B"/>
    <w:rsid w:val="00784E6C"/>
    <w:rsid w:val="0078507A"/>
    <w:rsid w:val="0078565A"/>
    <w:rsid w:val="00785694"/>
    <w:rsid w:val="00785BA9"/>
    <w:rsid w:val="00785FD0"/>
    <w:rsid w:val="0078611B"/>
    <w:rsid w:val="00786196"/>
    <w:rsid w:val="0078640F"/>
    <w:rsid w:val="007865E8"/>
    <w:rsid w:val="0078693B"/>
    <w:rsid w:val="00786F1D"/>
    <w:rsid w:val="00787163"/>
    <w:rsid w:val="0078737A"/>
    <w:rsid w:val="007876BD"/>
    <w:rsid w:val="0078772D"/>
    <w:rsid w:val="007877DE"/>
    <w:rsid w:val="00787C3D"/>
    <w:rsid w:val="0079006C"/>
    <w:rsid w:val="00790126"/>
    <w:rsid w:val="0079042E"/>
    <w:rsid w:val="00790493"/>
    <w:rsid w:val="007904C8"/>
    <w:rsid w:val="00790512"/>
    <w:rsid w:val="007905B5"/>
    <w:rsid w:val="007909B9"/>
    <w:rsid w:val="00790A8E"/>
    <w:rsid w:val="00790C9D"/>
    <w:rsid w:val="00790E85"/>
    <w:rsid w:val="00790E88"/>
    <w:rsid w:val="00790F8F"/>
    <w:rsid w:val="00791271"/>
    <w:rsid w:val="0079138F"/>
    <w:rsid w:val="007915C3"/>
    <w:rsid w:val="0079163B"/>
    <w:rsid w:val="007917FD"/>
    <w:rsid w:val="007918DC"/>
    <w:rsid w:val="00791918"/>
    <w:rsid w:val="00791978"/>
    <w:rsid w:val="00791987"/>
    <w:rsid w:val="00791F1E"/>
    <w:rsid w:val="00791F8C"/>
    <w:rsid w:val="0079273F"/>
    <w:rsid w:val="00792F2C"/>
    <w:rsid w:val="00792FFA"/>
    <w:rsid w:val="0079353C"/>
    <w:rsid w:val="0079354A"/>
    <w:rsid w:val="00793787"/>
    <w:rsid w:val="0079394E"/>
    <w:rsid w:val="00793981"/>
    <w:rsid w:val="00793BC7"/>
    <w:rsid w:val="007942CE"/>
    <w:rsid w:val="0079435C"/>
    <w:rsid w:val="007943F2"/>
    <w:rsid w:val="00794824"/>
    <w:rsid w:val="00794AF4"/>
    <w:rsid w:val="00794B59"/>
    <w:rsid w:val="0079550E"/>
    <w:rsid w:val="00795579"/>
    <w:rsid w:val="007956AF"/>
    <w:rsid w:val="00795753"/>
    <w:rsid w:val="0079589E"/>
    <w:rsid w:val="0079595E"/>
    <w:rsid w:val="00795A1A"/>
    <w:rsid w:val="00795B1F"/>
    <w:rsid w:val="00796058"/>
    <w:rsid w:val="00796425"/>
    <w:rsid w:val="007972D9"/>
    <w:rsid w:val="007979DA"/>
    <w:rsid w:val="00797DE4"/>
    <w:rsid w:val="00797F9C"/>
    <w:rsid w:val="00797FFD"/>
    <w:rsid w:val="007A021B"/>
    <w:rsid w:val="007A02E5"/>
    <w:rsid w:val="007A0A4B"/>
    <w:rsid w:val="007A0ED6"/>
    <w:rsid w:val="007A106F"/>
    <w:rsid w:val="007A154C"/>
    <w:rsid w:val="007A1CB7"/>
    <w:rsid w:val="007A1DC8"/>
    <w:rsid w:val="007A215A"/>
    <w:rsid w:val="007A2231"/>
    <w:rsid w:val="007A2512"/>
    <w:rsid w:val="007A254F"/>
    <w:rsid w:val="007A2633"/>
    <w:rsid w:val="007A26E2"/>
    <w:rsid w:val="007A297E"/>
    <w:rsid w:val="007A2AF4"/>
    <w:rsid w:val="007A2AFE"/>
    <w:rsid w:val="007A2DA1"/>
    <w:rsid w:val="007A2FC4"/>
    <w:rsid w:val="007A33A8"/>
    <w:rsid w:val="007A38DB"/>
    <w:rsid w:val="007A3C71"/>
    <w:rsid w:val="007A3F42"/>
    <w:rsid w:val="007A422C"/>
    <w:rsid w:val="007A439B"/>
    <w:rsid w:val="007A48E3"/>
    <w:rsid w:val="007A4FF1"/>
    <w:rsid w:val="007A507C"/>
    <w:rsid w:val="007A5340"/>
    <w:rsid w:val="007A5542"/>
    <w:rsid w:val="007A5700"/>
    <w:rsid w:val="007A5973"/>
    <w:rsid w:val="007A5A8F"/>
    <w:rsid w:val="007A5AC6"/>
    <w:rsid w:val="007A5DBE"/>
    <w:rsid w:val="007A610E"/>
    <w:rsid w:val="007A6176"/>
    <w:rsid w:val="007A61D6"/>
    <w:rsid w:val="007A632E"/>
    <w:rsid w:val="007A6657"/>
    <w:rsid w:val="007A679A"/>
    <w:rsid w:val="007A6AB5"/>
    <w:rsid w:val="007A6B20"/>
    <w:rsid w:val="007A6BF0"/>
    <w:rsid w:val="007A6D03"/>
    <w:rsid w:val="007A6E63"/>
    <w:rsid w:val="007A6F94"/>
    <w:rsid w:val="007A6FD5"/>
    <w:rsid w:val="007A75A2"/>
    <w:rsid w:val="007A7968"/>
    <w:rsid w:val="007A7F37"/>
    <w:rsid w:val="007B0908"/>
    <w:rsid w:val="007B0A0C"/>
    <w:rsid w:val="007B0A0D"/>
    <w:rsid w:val="007B0B07"/>
    <w:rsid w:val="007B0B1E"/>
    <w:rsid w:val="007B0FEA"/>
    <w:rsid w:val="007B127B"/>
    <w:rsid w:val="007B181B"/>
    <w:rsid w:val="007B1AD6"/>
    <w:rsid w:val="007B1AE0"/>
    <w:rsid w:val="007B1D65"/>
    <w:rsid w:val="007B1F41"/>
    <w:rsid w:val="007B21D3"/>
    <w:rsid w:val="007B26B1"/>
    <w:rsid w:val="007B2988"/>
    <w:rsid w:val="007B29D9"/>
    <w:rsid w:val="007B2BAF"/>
    <w:rsid w:val="007B2D05"/>
    <w:rsid w:val="007B2EF3"/>
    <w:rsid w:val="007B36B3"/>
    <w:rsid w:val="007B37E9"/>
    <w:rsid w:val="007B388E"/>
    <w:rsid w:val="007B3D84"/>
    <w:rsid w:val="007B3F36"/>
    <w:rsid w:val="007B3FE5"/>
    <w:rsid w:val="007B4187"/>
    <w:rsid w:val="007B42B0"/>
    <w:rsid w:val="007B447D"/>
    <w:rsid w:val="007B46C2"/>
    <w:rsid w:val="007B4902"/>
    <w:rsid w:val="007B4AAC"/>
    <w:rsid w:val="007B4EF8"/>
    <w:rsid w:val="007B4F10"/>
    <w:rsid w:val="007B5885"/>
    <w:rsid w:val="007B5CB6"/>
    <w:rsid w:val="007B5E24"/>
    <w:rsid w:val="007B6094"/>
    <w:rsid w:val="007B69F2"/>
    <w:rsid w:val="007B6B44"/>
    <w:rsid w:val="007B6E5C"/>
    <w:rsid w:val="007B6F92"/>
    <w:rsid w:val="007B70F3"/>
    <w:rsid w:val="007B72A0"/>
    <w:rsid w:val="007B7413"/>
    <w:rsid w:val="007B78BA"/>
    <w:rsid w:val="007B7A59"/>
    <w:rsid w:val="007B7AF1"/>
    <w:rsid w:val="007B7B33"/>
    <w:rsid w:val="007C021B"/>
    <w:rsid w:val="007C09AF"/>
    <w:rsid w:val="007C0AA5"/>
    <w:rsid w:val="007C0B02"/>
    <w:rsid w:val="007C0CCB"/>
    <w:rsid w:val="007C0F96"/>
    <w:rsid w:val="007C1065"/>
    <w:rsid w:val="007C132B"/>
    <w:rsid w:val="007C162C"/>
    <w:rsid w:val="007C168E"/>
    <w:rsid w:val="007C1D05"/>
    <w:rsid w:val="007C1D11"/>
    <w:rsid w:val="007C1EF3"/>
    <w:rsid w:val="007C1FCB"/>
    <w:rsid w:val="007C2400"/>
    <w:rsid w:val="007C2706"/>
    <w:rsid w:val="007C2B06"/>
    <w:rsid w:val="007C3156"/>
    <w:rsid w:val="007C3216"/>
    <w:rsid w:val="007C3B57"/>
    <w:rsid w:val="007C3C1C"/>
    <w:rsid w:val="007C3CBD"/>
    <w:rsid w:val="007C4532"/>
    <w:rsid w:val="007C4684"/>
    <w:rsid w:val="007C4982"/>
    <w:rsid w:val="007C503F"/>
    <w:rsid w:val="007C513F"/>
    <w:rsid w:val="007C5177"/>
    <w:rsid w:val="007C53E8"/>
    <w:rsid w:val="007C66E5"/>
    <w:rsid w:val="007C6977"/>
    <w:rsid w:val="007C6F29"/>
    <w:rsid w:val="007C71FA"/>
    <w:rsid w:val="007C7317"/>
    <w:rsid w:val="007C73FC"/>
    <w:rsid w:val="007C75ED"/>
    <w:rsid w:val="007C789C"/>
    <w:rsid w:val="007C79ED"/>
    <w:rsid w:val="007D0191"/>
    <w:rsid w:val="007D059F"/>
    <w:rsid w:val="007D0941"/>
    <w:rsid w:val="007D0C72"/>
    <w:rsid w:val="007D11D8"/>
    <w:rsid w:val="007D1AC2"/>
    <w:rsid w:val="007D219D"/>
    <w:rsid w:val="007D2391"/>
    <w:rsid w:val="007D250B"/>
    <w:rsid w:val="007D2A5B"/>
    <w:rsid w:val="007D2FF4"/>
    <w:rsid w:val="007D319F"/>
    <w:rsid w:val="007D4101"/>
    <w:rsid w:val="007D41DA"/>
    <w:rsid w:val="007D463A"/>
    <w:rsid w:val="007D478E"/>
    <w:rsid w:val="007D4AEF"/>
    <w:rsid w:val="007D4DAF"/>
    <w:rsid w:val="007D5153"/>
    <w:rsid w:val="007D5A88"/>
    <w:rsid w:val="007D6178"/>
    <w:rsid w:val="007D67B6"/>
    <w:rsid w:val="007D6DCA"/>
    <w:rsid w:val="007D7113"/>
    <w:rsid w:val="007D7342"/>
    <w:rsid w:val="007D7CA4"/>
    <w:rsid w:val="007D7D6B"/>
    <w:rsid w:val="007E0219"/>
    <w:rsid w:val="007E021D"/>
    <w:rsid w:val="007E06BB"/>
    <w:rsid w:val="007E06E0"/>
    <w:rsid w:val="007E0BFE"/>
    <w:rsid w:val="007E0F8C"/>
    <w:rsid w:val="007E12D6"/>
    <w:rsid w:val="007E178D"/>
    <w:rsid w:val="007E1B54"/>
    <w:rsid w:val="007E1C34"/>
    <w:rsid w:val="007E1C67"/>
    <w:rsid w:val="007E207E"/>
    <w:rsid w:val="007E280D"/>
    <w:rsid w:val="007E2A73"/>
    <w:rsid w:val="007E2C56"/>
    <w:rsid w:val="007E2E3A"/>
    <w:rsid w:val="007E3198"/>
    <w:rsid w:val="007E31F2"/>
    <w:rsid w:val="007E38AD"/>
    <w:rsid w:val="007E3E62"/>
    <w:rsid w:val="007E3F34"/>
    <w:rsid w:val="007E3F46"/>
    <w:rsid w:val="007E3F86"/>
    <w:rsid w:val="007E4362"/>
    <w:rsid w:val="007E43EE"/>
    <w:rsid w:val="007E457E"/>
    <w:rsid w:val="007E4589"/>
    <w:rsid w:val="007E458B"/>
    <w:rsid w:val="007E53E6"/>
    <w:rsid w:val="007E555F"/>
    <w:rsid w:val="007E56DA"/>
    <w:rsid w:val="007E57EA"/>
    <w:rsid w:val="007E58B1"/>
    <w:rsid w:val="007E59B2"/>
    <w:rsid w:val="007E59D2"/>
    <w:rsid w:val="007E5B8D"/>
    <w:rsid w:val="007E5EFC"/>
    <w:rsid w:val="007E666D"/>
    <w:rsid w:val="007E7048"/>
    <w:rsid w:val="007E7895"/>
    <w:rsid w:val="007E7930"/>
    <w:rsid w:val="007E796D"/>
    <w:rsid w:val="007E79D8"/>
    <w:rsid w:val="007E7B09"/>
    <w:rsid w:val="007E7BFF"/>
    <w:rsid w:val="007E7C14"/>
    <w:rsid w:val="007E7CB4"/>
    <w:rsid w:val="007F002B"/>
    <w:rsid w:val="007F0625"/>
    <w:rsid w:val="007F0C3E"/>
    <w:rsid w:val="007F0C8A"/>
    <w:rsid w:val="007F1085"/>
    <w:rsid w:val="007F116F"/>
    <w:rsid w:val="007F1259"/>
    <w:rsid w:val="007F1441"/>
    <w:rsid w:val="007F19A5"/>
    <w:rsid w:val="007F1B6B"/>
    <w:rsid w:val="007F1C77"/>
    <w:rsid w:val="007F1DF3"/>
    <w:rsid w:val="007F22B3"/>
    <w:rsid w:val="007F32A1"/>
    <w:rsid w:val="007F370E"/>
    <w:rsid w:val="007F391B"/>
    <w:rsid w:val="007F39CB"/>
    <w:rsid w:val="007F3C8E"/>
    <w:rsid w:val="007F3E1B"/>
    <w:rsid w:val="007F3EEA"/>
    <w:rsid w:val="007F410E"/>
    <w:rsid w:val="007F485F"/>
    <w:rsid w:val="007F4C83"/>
    <w:rsid w:val="007F4D5D"/>
    <w:rsid w:val="007F505A"/>
    <w:rsid w:val="007F521C"/>
    <w:rsid w:val="007F53AE"/>
    <w:rsid w:val="007F5699"/>
    <w:rsid w:val="007F5A4A"/>
    <w:rsid w:val="007F5D92"/>
    <w:rsid w:val="007F6168"/>
    <w:rsid w:val="007F6BA0"/>
    <w:rsid w:val="007F6C95"/>
    <w:rsid w:val="007F70C1"/>
    <w:rsid w:val="007F7699"/>
    <w:rsid w:val="007F78B3"/>
    <w:rsid w:val="007F7D54"/>
    <w:rsid w:val="008007B6"/>
    <w:rsid w:val="00800DE5"/>
    <w:rsid w:val="00800E64"/>
    <w:rsid w:val="00801232"/>
    <w:rsid w:val="008014B1"/>
    <w:rsid w:val="008014FC"/>
    <w:rsid w:val="008015EF"/>
    <w:rsid w:val="008020DA"/>
    <w:rsid w:val="008022C8"/>
    <w:rsid w:val="008023C7"/>
    <w:rsid w:val="0080295C"/>
    <w:rsid w:val="008029C4"/>
    <w:rsid w:val="00802A36"/>
    <w:rsid w:val="00802E36"/>
    <w:rsid w:val="0080311B"/>
    <w:rsid w:val="00803229"/>
    <w:rsid w:val="00803254"/>
    <w:rsid w:val="0080356E"/>
    <w:rsid w:val="0080373A"/>
    <w:rsid w:val="00803F11"/>
    <w:rsid w:val="00803FDE"/>
    <w:rsid w:val="00804090"/>
    <w:rsid w:val="00804250"/>
    <w:rsid w:val="00804368"/>
    <w:rsid w:val="00804C21"/>
    <w:rsid w:val="00804C4B"/>
    <w:rsid w:val="008051AA"/>
    <w:rsid w:val="008053F7"/>
    <w:rsid w:val="00805746"/>
    <w:rsid w:val="00805843"/>
    <w:rsid w:val="00805C30"/>
    <w:rsid w:val="00805C54"/>
    <w:rsid w:val="00805EAF"/>
    <w:rsid w:val="00805EE9"/>
    <w:rsid w:val="00805FB5"/>
    <w:rsid w:val="00806257"/>
    <w:rsid w:val="0080629A"/>
    <w:rsid w:val="00806381"/>
    <w:rsid w:val="0080640A"/>
    <w:rsid w:val="00806A97"/>
    <w:rsid w:val="00806CC9"/>
    <w:rsid w:val="008071AD"/>
    <w:rsid w:val="00807723"/>
    <w:rsid w:val="00807D35"/>
    <w:rsid w:val="00807EC3"/>
    <w:rsid w:val="00810589"/>
    <w:rsid w:val="008105A1"/>
    <w:rsid w:val="00810A3C"/>
    <w:rsid w:val="00810AE4"/>
    <w:rsid w:val="00811344"/>
    <w:rsid w:val="008114C4"/>
    <w:rsid w:val="008117AC"/>
    <w:rsid w:val="008118C7"/>
    <w:rsid w:val="00811BE4"/>
    <w:rsid w:val="00811FCB"/>
    <w:rsid w:val="00811FEC"/>
    <w:rsid w:val="00812159"/>
    <w:rsid w:val="00812288"/>
    <w:rsid w:val="00813860"/>
    <w:rsid w:val="0081391F"/>
    <w:rsid w:val="00813A23"/>
    <w:rsid w:val="00813D1F"/>
    <w:rsid w:val="00814254"/>
    <w:rsid w:val="0081431E"/>
    <w:rsid w:val="00814353"/>
    <w:rsid w:val="0081437B"/>
    <w:rsid w:val="0081442A"/>
    <w:rsid w:val="00814936"/>
    <w:rsid w:val="00814EAD"/>
    <w:rsid w:val="008154CF"/>
    <w:rsid w:val="008156B0"/>
    <w:rsid w:val="0081596B"/>
    <w:rsid w:val="00815995"/>
    <w:rsid w:val="00815A9D"/>
    <w:rsid w:val="00815AD6"/>
    <w:rsid w:val="00815B56"/>
    <w:rsid w:val="00815C65"/>
    <w:rsid w:val="00815D1F"/>
    <w:rsid w:val="00816215"/>
    <w:rsid w:val="0081647B"/>
    <w:rsid w:val="00816689"/>
    <w:rsid w:val="0081684D"/>
    <w:rsid w:val="00816936"/>
    <w:rsid w:val="008171C2"/>
    <w:rsid w:val="0081748A"/>
    <w:rsid w:val="008174A4"/>
    <w:rsid w:val="00817662"/>
    <w:rsid w:val="00817B00"/>
    <w:rsid w:val="008200C7"/>
    <w:rsid w:val="0082053A"/>
    <w:rsid w:val="00820613"/>
    <w:rsid w:val="0082069F"/>
    <w:rsid w:val="00820833"/>
    <w:rsid w:val="008209C0"/>
    <w:rsid w:val="00820AF6"/>
    <w:rsid w:val="00820C79"/>
    <w:rsid w:val="00820D57"/>
    <w:rsid w:val="00820DC6"/>
    <w:rsid w:val="00821360"/>
    <w:rsid w:val="008214A6"/>
    <w:rsid w:val="0082182D"/>
    <w:rsid w:val="0082184F"/>
    <w:rsid w:val="008218B0"/>
    <w:rsid w:val="008218F8"/>
    <w:rsid w:val="00821A14"/>
    <w:rsid w:val="00821ADE"/>
    <w:rsid w:val="00821C09"/>
    <w:rsid w:val="00821DB5"/>
    <w:rsid w:val="00822051"/>
    <w:rsid w:val="00822470"/>
    <w:rsid w:val="008225B6"/>
    <w:rsid w:val="00822751"/>
    <w:rsid w:val="008229F1"/>
    <w:rsid w:val="00823045"/>
    <w:rsid w:val="0082308B"/>
    <w:rsid w:val="008235C0"/>
    <w:rsid w:val="008235F3"/>
    <w:rsid w:val="008237D2"/>
    <w:rsid w:val="00823CA2"/>
    <w:rsid w:val="00824469"/>
    <w:rsid w:val="008244C6"/>
    <w:rsid w:val="00824530"/>
    <w:rsid w:val="0082473A"/>
    <w:rsid w:val="00824C8F"/>
    <w:rsid w:val="008252B5"/>
    <w:rsid w:val="00825468"/>
    <w:rsid w:val="00825626"/>
    <w:rsid w:val="00825A14"/>
    <w:rsid w:val="00825A52"/>
    <w:rsid w:val="008265EC"/>
    <w:rsid w:val="0082676D"/>
    <w:rsid w:val="008268B8"/>
    <w:rsid w:val="00826981"/>
    <w:rsid w:val="00826BE1"/>
    <w:rsid w:val="00826E49"/>
    <w:rsid w:val="008270B0"/>
    <w:rsid w:val="00827134"/>
    <w:rsid w:val="00827526"/>
    <w:rsid w:val="0082786A"/>
    <w:rsid w:val="00827AA0"/>
    <w:rsid w:val="00827BD1"/>
    <w:rsid w:val="00827C09"/>
    <w:rsid w:val="008304E5"/>
    <w:rsid w:val="00830565"/>
    <w:rsid w:val="00830568"/>
    <w:rsid w:val="00830B65"/>
    <w:rsid w:val="0083185F"/>
    <w:rsid w:val="00831E72"/>
    <w:rsid w:val="008320FC"/>
    <w:rsid w:val="00832105"/>
    <w:rsid w:val="008324F7"/>
    <w:rsid w:val="00832C80"/>
    <w:rsid w:val="00832CF3"/>
    <w:rsid w:val="00833123"/>
    <w:rsid w:val="0083342B"/>
    <w:rsid w:val="0083350C"/>
    <w:rsid w:val="00833C45"/>
    <w:rsid w:val="00833E78"/>
    <w:rsid w:val="008344BC"/>
    <w:rsid w:val="008344F9"/>
    <w:rsid w:val="0083475B"/>
    <w:rsid w:val="0083476C"/>
    <w:rsid w:val="008348D4"/>
    <w:rsid w:val="00834C54"/>
    <w:rsid w:val="00834E17"/>
    <w:rsid w:val="0083527A"/>
    <w:rsid w:val="0083539C"/>
    <w:rsid w:val="008356B6"/>
    <w:rsid w:val="0083593B"/>
    <w:rsid w:val="00835A58"/>
    <w:rsid w:val="00835DC3"/>
    <w:rsid w:val="00835EBE"/>
    <w:rsid w:val="008360C4"/>
    <w:rsid w:val="008360CC"/>
    <w:rsid w:val="00836109"/>
    <w:rsid w:val="00836579"/>
    <w:rsid w:val="00836939"/>
    <w:rsid w:val="00836CA1"/>
    <w:rsid w:val="00836D65"/>
    <w:rsid w:val="00836F22"/>
    <w:rsid w:val="008371A4"/>
    <w:rsid w:val="00837771"/>
    <w:rsid w:val="00837A64"/>
    <w:rsid w:val="0084012F"/>
    <w:rsid w:val="008408B2"/>
    <w:rsid w:val="0084095E"/>
    <w:rsid w:val="0084106B"/>
    <w:rsid w:val="008410EA"/>
    <w:rsid w:val="00841584"/>
    <w:rsid w:val="00841BA7"/>
    <w:rsid w:val="00841ED1"/>
    <w:rsid w:val="00842920"/>
    <w:rsid w:val="00842C7E"/>
    <w:rsid w:val="00842F61"/>
    <w:rsid w:val="00843546"/>
    <w:rsid w:val="00843782"/>
    <w:rsid w:val="00843B6F"/>
    <w:rsid w:val="008447DF"/>
    <w:rsid w:val="00844A5A"/>
    <w:rsid w:val="00844A5B"/>
    <w:rsid w:val="00845093"/>
    <w:rsid w:val="00845118"/>
    <w:rsid w:val="008453C1"/>
    <w:rsid w:val="008453EE"/>
    <w:rsid w:val="00845EED"/>
    <w:rsid w:val="00847102"/>
    <w:rsid w:val="00847215"/>
    <w:rsid w:val="0084727C"/>
    <w:rsid w:val="008472FC"/>
    <w:rsid w:val="00847500"/>
    <w:rsid w:val="00847539"/>
    <w:rsid w:val="008475BB"/>
    <w:rsid w:val="008478EB"/>
    <w:rsid w:val="00847981"/>
    <w:rsid w:val="00847DCA"/>
    <w:rsid w:val="00850142"/>
    <w:rsid w:val="00850606"/>
    <w:rsid w:val="0085097A"/>
    <w:rsid w:val="00850D3E"/>
    <w:rsid w:val="00850FA0"/>
    <w:rsid w:val="008513BF"/>
    <w:rsid w:val="00851F62"/>
    <w:rsid w:val="00852229"/>
    <w:rsid w:val="00852558"/>
    <w:rsid w:val="008526DC"/>
    <w:rsid w:val="008529C5"/>
    <w:rsid w:val="008529DD"/>
    <w:rsid w:val="00852D83"/>
    <w:rsid w:val="00852DB6"/>
    <w:rsid w:val="00852F09"/>
    <w:rsid w:val="008537A0"/>
    <w:rsid w:val="00853BBD"/>
    <w:rsid w:val="00853DF6"/>
    <w:rsid w:val="0085427E"/>
    <w:rsid w:val="008547EB"/>
    <w:rsid w:val="008547F1"/>
    <w:rsid w:val="00854FBB"/>
    <w:rsid w:val="00855373"/>
    <w:rsid w:val="00855671"/>
    <w:rsid w:val="00855900"/>
    <w:rsid w:val="00855D99"/>
    <w:rsid w:val="00855DF9"/>
    <w:rsid w:val="008562A8"/>
    <w:rsid w:val="00856760"/>
    <w:rsid w:val="0085688B"/>
    <w:rsid w:val="00856EA8"/>
    <w:rsid w:val="00856FF6"/>
    <w:rsid w:val="00857A23"/>
    <w:rsid w:val="008601DD"/>
    <w:rsid w:val="008601ED"/>
    <w:rsid w:val="008602A5"/>
    <w:rsid w:val="00860361"/>
    <w:rsid w:val="00860414"/>
    <w:rsid w:val="0086042B"/>
    <w:rsid w:val="00860481"/>
    <w:rsid w:val="0086095E"/>
    <w:rsid w:val="00860BF4"/>
    <w:rsid w:val="00860EF1"/>
    <w:rsid w:val="00860F10"/>
    <w:rsid w:val="00861243"/>
    <w:rsid w:val="00861520"/>
    <w:rsid w:val="008618F5"/>
    <w:rsid w:val="00861943"/>
    <w:rsid w:val="00861B06"/>
    <w:rsid w:val="00861D7C"/>
    <w:rsid w:val="008624E8"/>
    <w:rsid w:val="0086282A"/>
    <w:rsid w:val="008628EF"/>
    <w:rsid w:val="00862C31"/>
    <w:rsid w:val="008631EF"/>
    <w:rsid w:val="008638B6"/>
    <w:rsid w:val="00863D72"/>
    <w:rsid w:val="0086408E"/>
    <w:rsid w:val="00864180"/>
    <w:rsid w:val="0086421D"/>
    <w:rsid w:val="008642D6"/>
    <w:rsid w:val="008647FA"/>
    <w:rsid w:val="008649FD"/>
    <w:rsid w:val="00864A80"/>
    <w:rsid w:val="00864AAE"/>
    <w:rsid w:val="00864CC3"/>
    <w:rsid w:val="008652E7"/>
    <w:rsid w:val="00865445"/>
    <w:rsid w:val="00865505"/>
    <w:rsid w:val="00865760"/>
    <w:rsid w:val="00865984"/>
    <w:rsid w:val="008659B1"/>
    <w:rsid w:val="00865A1D"/>
    <w:rsid w:val="00865BE9"/>
    <w:rsid w:val="00865E52"/>
    <w:rsid w:val="0086630E"/>
    <w:rsid w:val="00866915"/>
    <w:rsid w:val="00866946"/>
    <w:rsid w:val="00866A04"/>
    <w:rsid w:val="00866FC0"/>
    <w:rsid w:val="00866FDF"/>
    <w:rsid w:val="008670D3"/>
    <w:rsid w:val="00867248"/>
    <w:rsid w:val="008672E7"/>
    <w:rsid w:val="008679EC"/>
    <w:rsid w:val="00867E90"/>
    <w:rsid w:val="0087003E"/>
    <w:rsid w:val="00870210"/>
    <w:rsid w:val="0087022B"/>
    <w:rsid w:val="008702BE"/>
    <w:rsid w:val="008703C4"/>
    <w:rsid w:val="00870846"/>
    <w:rsid w:val="00870AC8"/>
    <w:rsid w:val="00870F36"/>
    <w:rsid w:val="00870F5B"/>
    <w:rsid w:val="00870F68"/>
    <w:rsid w:val="008710A4"/>
    <w:rsid w:val="00871559"/>
    <w:rsid w:val="00871883"/>
    <w:rsid w:val="00871966"/>
    <w:rsid w:val="00871D78"/>
    <w:rsid w:val="00871DB5"/>
    <w:rsid w:val="00871F00"/>
    <w:rsid w:val="00872090"/>
    <w:rsid w:val="00872216"/>
    <w:rsid w:val="0087274C"/>
    <w:rsid w:val="008727AB"/>
    <w:rsid w:val="0087287E"/>
    <w:rsid w:val="00872C41"/>
    <w:rsid w:val="00872E01"/>
    <w:rsid w:val="008734B0"/>
    <w:rsid w:val="00873530"/>
    <w:rsid w:val="0087385D"/>
    <w:rsid w:val="0087420E"/>
    <w:rsid w:val="00874911"/>
    <w:rsid w:val="00874D42"/>
    <w:rsid w:val="00875410"/>
    <w:rsid w:val="00875B9A"/>
    <w:rsid w:val="00875BBD"/>
    <w:rsid w:val="00875F03"/>
    <w:rsid w:val="0087617C"/>
    <w:rsid w:val="00876731"/>
    <w:rsid w:val="008767AC"/>
    <w:rsid w:val="00876C1D"/>
    <w:rsid w:val="00876ED4"/>
    <w:rsid w:val="00876EFC"/>
    <w:rsid w:val="008772C4"/>
    <w:rsid w:val="0087730C"/>
    <w:rsid w:val="008777A4"/>
    <w:rsid w:val="00877F19"/>
    <w:rsid w:val="00880554"/>
    <w:rsid w:val="00880DAE"/>
    <w:rsid w:val="00880E06"/>
    <w:rsid w:val="00880F2D"/>
    <w:rsid w:val="00880F32"/>
    <w:rsid w:val="00881029"/>
    <w:rsid w:val="00881311"/>
    <w:rsid w:val="00881319"/>
    <w:rsid w:val="008813DE"/>
    <w:rsid w:val="00881491"/>
    <w:rsid w:val="00881902"/>
    <w:rsid w:val="00881A1C"/>
    <w:rsid w:val="00881B2A"/>
    <w:rsid w:val="008821B3"/>
    <w:rsid w:val="00882538"/>
    <w:rsid w:val="008825BA"/>
    <w:rsid w:val="00882A92"/>
    <w:rsid w:val="00882BF4"/>
    <w:rsid w:val="00882E6B"/>
    <w:rsid w:val="00883048"/>
    <w:rsid w:val="008831EA"/>
    <w:rsid w:val="00883210"/>
    <w:rsid w:val="008835BB"/>
    <w:rsid w:val="00883724"/>
    <w:rsid w:val="00883826"/>
    <w:rsid w:val="00884209"/>
    <w:rsid w:val="00884554"/>
    <w:rsid w:val="00884655"/>
    <w:rsid w:val="008847BE"/>
    <w:rsid w:val="00884B84"/>
    <w:rsid w:val="00884D9D"/>
    <w:rsid w:val="008853EA"/>
    <w:rsid w:val="0088555B"/>
    <w:rsid w:val="00885C63"/>
    <w:rsid w:val="00885E11"/>
    <w:rsid w:val="00886598"/>
    <w:rsid w:val="0088680B"/>
    <w:rsid w:val="00886B61"/>
    <w:rsid w:val="00886CBF"/>
    <w:rsid w:val="00886FC0"/>
    <w:rsid w:val="008875CB"/>
    <w:rsid w:val="0088790F"/>
    <w:rsid w:val="00887ACC"/>
    <w:rsid w:val="00887AEB"/>
    <w:rsid w:val="00887F0F"/>
    <w:rsid w:val="0089013F"/>
    <w:rsid w:val="00890D68"/>
    <w:rsid w:val="00890DEA"/>
    <w:rsid w:val="00892284"/>
    <w:rsid w:val="00892359"/>
    <w:rsid w:val="008924EC"/>
    <w:rsid w:val="008927DD"/>
    <w:rsid w:val="00892856"/>
    <w:rsid w:val="008928CF"/>
    <w:rsid w:val="00892A4F"/>
    <w:rsid w:val="00892C9E"/>
    <w:rsid w:val="00892D39"/>
    <w:rsid w:val="00892DAE"/>
    <w:rsid w:val="00892E60"/>
    <w:rsid w:val="0089311F"/>
    <w:rsid w:val="008932FF"/>
    <w:rsid w:val="00893B1A"/>
    <w:rsid w:val="0089406C"/>
    <w:rsid w:val="00894157"/>
    <w:rsid w:val="0089439A"/>
    <w:rsid w:val="00894479"/>
    <w:rsid w:val="0089507F"/>
    <w:rsid w:val="0089525A"/>
    <w:rsid w:val="008957E9"/>
    <w:rsid w:val="00895F49"/>
    <w:rsid w:val="008960EC"/>
    <w:rsid w:val="0089612D"/>
    <w:rsid w:val="008961E1"/>
    <w:rsid w:val="00896275"/>
    <w:rsid w:val="00896360"/>
    <w:rsid w:val="00896373"/>
    <w:rsid w:val="0089693D"/>
    <w:rsid w:val="00896AC8"/>
    <w:rsid w:val="00896E5D"/>
    <w:rsid w:val="00897238"/>
    <w:rsid w:val="00897381"/>
    <w:rsid w:val="008A01BC"/>
    <w:rsid w:val="008A07B9"/>
    <w:rsid w:val="008A0806"/>
    <w:rsid w:val="008A09F0"/>
    <w:rsid w:val="008A0FE5"/>
    <w:rsid w:val="008A14A7"/>
    <w:rsid w:val="008A14FF"/>
    <w:rsid w:val="008A15C8"/>
    <w:rsid w:val="008A1849"/>
    <w:rsid w:val="008A1918"/>
    <w:rsid w:val="008A1925"/>
    <w:rsid w:val="008A1B46"/>
    <w:rsid w:val="008A1D0D"/>
    <w:rsid w:val="008A1D88"/>
    <w:rsid w:val="008A2202"/>
    <w:rsid w:val="008A2232"/>
    <w:rsid w:val="008A29F2"/>
    <w:rsid w:val="008A2A57"/>
    <w:rsid w:val="008A2F53"/>
    <w:rsid w:val="008A3280"/>
    <w:rsid w:val="008A32AF"/>
    <w:rsid w:val="008A3345"/>
    <w:rsid w:val="008A34DC"/>
    <w:rsid w:val="008A36A0"/>
    <w:rsid w:val="008A3E3D"/>
    <w:rsid w:val="008A44BE"/>
    <w:rsid w:val="008A44CB"/>
    <w:rsid w:val="008A4950"/>
    <w:rsid w:val="008A5063"/>
    <w:rsid w:val="008A50C9"/>
    <w:rsid w:val="008A52AE"/>
    <w:rsid w:val="008A53E0"/>
    <w:rsid w:val="008A54F1"/>
    <w:rsid w:val="008A55DF"/>
    <w:rsid w:val="008A5734"/>
    <w:rsid w:val="008A589F"/>
    <w:rsid w:val="008A5F14"/>
    <w:rsid w:val="008A61D6"/>
    <w:rsid w:val="008A62CA"/>
    <w:rsid w:val="008A6358"/>
    <w:rsid w:val="008A6964"/>
    <w:rsid w:val="008A6B68"/>
    <w:rsid w:val="008A6C93"/>
    <w:rsid w:val="008A6ED7"/>
    <w:rsid w:val="008A6F44"/>
    <w:rsid w:val="008A7607"/>
    <w:rsid w:val="008A7AF9"/>
    <w:rsid w:val="008A7F7F"/>
    <w:rsid w:val="008AC9E5"/>
    <w:rsid w:val="008B0214"/>
    <w:rsid w:val="008B0441"/>
    <w:rsid w:val="008B06FE"/>
    <w:rsid w:val="008B080C"/>
    <w:rsid w:val="008B0AD6"/>
    <w:rsid w:val="008B0B9E"/>
    <w:rsid w:val="008B0F73"/>
    <w:rsid w:val="008B11A1"/>
    <w:rsid w:val="008B19E6"/>
    <w:rsid w:val="008B1B7E"/>
    <w:rsid w:val="008B2128"/>
    <w:rsid w:val="008B2235"/>
    <w:rsid w:val="008B23D8"/>
    <w:rsid w:val="008B26C6"/>
    <w:rsid w:val="008B27D4"/>
    <w:rsid w:val="008B28E4"/>
    <w:rsid w:val="008B297A"/>
    <w:rsid w:val="008B2E18"/>
    <w:rsid w:val="008B300A"/>
    <w:rsid w:val="008B3413"/>
    <w:rsid w:val="008B3417"/>
    <w:rsid w:val="008B3418"/>
    <w:rsid w:val="008B35F0"/>
    <w:rsid w:val="008B3741"/>
    <w:rsid w:val="008B3BCD"/>
    <w:rsid w:val="008B3D5F"/>
    <w:rsid w:val="008B40A4"/>
    <w:rsid w:val="008B4300"/>
    <w:rsid w:val="008B48DF"/>
    <w:rsid w:val="008B4A63"/>
    <w:rsid w:val="008B4DD8"/>
    <w:rsid w:val="008B4E8B"/>
    <w:rsid w:val="008B5D34"/>
    <w:rsid w:val="008B6808"/>
    <w:rsid w:val="008B6ECB"/>
    <w:rsid w:val="008B76E8"/>
    <w:rsid w:val="008B7731"/>
    <w:rsid w:val="008B7857"/>
    <w:rsid w:val="008B7A6E"/>
    <w:rsid w:val="008B7ABF"/>
    <w:rsid w:val="008B7C6A"/>
    <w:rsid w:val="008B7FA4"/>
    <w:rsid w:val="008C0023"/>
    <w:rsid w:val="008C01C4"/>
    <w:rsid w:val="008C03AF"/>
    <w:rsid w:val="008C043B"/>
    <w:rsid w:val="008C0475"/>
    <w:rsid w:val="008C04AC"/>
    <w:rsid w:val="008C0D15"/>
    <w:rsid w:val="008C1211"/>
    <w:rsid w:val="008C131F"/>
    <w:rsid w:val="008C1392"/>
    <w:rsid w:val="008C13F6"/>
    <w:rsid w:val="008C16E9"/>
    <w:rsid w:val="008C192D"/>
    <w:rsid w:val="008C1D4D"/>
    <w:rsid w:val="008C1EBD"/>
    <w:rsid w:val="008C1F7F"/>
    <w:rsid w:val="008C2604"/>
    <w:rsid w:val="008C2F29"/>
    <w:rsid w:val="008C3232"/>
    <w:rsid w:val="008C3269"/>
    <w:rsid w:val="008C32A3"/>
    <w:rsid w:val="008C3423"/>
    <w:rsid w:val="008C3586"/>
    <w:rsid w:val="008C3771"/>
    <w:rsid w:val="008C3905"/>
    <w:rsid w:val="008C46E8"/>
    <w:rsid w:val="008C4A36"/>
    <w:rsid w:val="008C4ADC"/>
    <w:rsid w:val="008C50DE"/>
    <w:rsid w:val="008C51D6"/>
    <w:rsid w:val="008C55AA"/>
    <w:rsid w:val="008C5658"/>
    <w:rsid w:val="008C570B"/>
    <w:rsid w:val="008C5E40"/>
    <w:rsid w:val="008C60C4"/>
    <w:rsid w:val="008C6148"/>
    <w:rsid w:val="008C6550"/>
    <w:rsid w:val="008C696B"/>
    <w:rsid w:val="008C6D19"/>
    <w:rsid w:val="008C6F84"/>
    <w:rsid w:val="008C7955"/>
    <w:rsid w:val="008C7B8D"/>
    <w:rsid w:val="008C7BDF"/>
    <w:rsid w:val="008C7F33"/>
    <w:rsid w:val="008D02D5"/>
    <w:rsid w:val="008D0841"/>
    <w:rsid w:val="008D0AB2"/>
    <w:rsid w:val="008D0C52"/>
    <w:rsid w:val="008D0D0D"/>
    <w:rsid w:val="008D0E5A"/>
    <w:rsid w:val="008D139D"/>
    <w:rsid w:val="008D159D"/>
    <w:rsid w:val="008D15B4"/>
    <w:rsid w:val="008D17FA"/>
    <w:rsid w:val="008D21AA"/>
    <w:rsid w:val="008D2235"/>
    <w:rsid w:val="008D29D0"/>
    <w:rsid w:val="008D2AD2"/>
    <w:rsid w:val="008D2E58"/>
    <w:rsid w:val="008D30F2"/>
    <w:rsid w:val="008D31D9"/>
    <w:rsid w:val="008D33C3"/>
    <w:rsid w:val="008D3770"/>
    <w:rsid w:val="008D3815"/>
    <w:rsid w:val="008D4474"/>
    <w:rsid w:val="008D486F"/>
    <w:rsid w:val="008D4A5A"/>
    <w:rsid w:val="008D518C"/>
    <w:rsid w:val="008D562C"/>
    <w:rsid w:val="008D5AA9"/>
    <w:rsid w:val="008D5B7E"/>
    <w:rsid w:val="008D5FAB"/>
    <w:rsid w:val="008D66CC"/>
    <w:rsid w:val="008D6864"/>
    <w:rsid w:val="008D68DF"/>
    <w:rsid w:val="008D7544"/>
    <w:rsid w:val="008D75F6"/>
    <w:rsid w:val="008D7B6E"/>
    <w:rsid w:val="008DD9F4"/>
    <w:rsid w:val="008E01E9"/>
    <w:rsid w:val="008E03FD"/>
    <w:rsid w:val="008E0A13"/>
    <w:rsid w:val="008E0F1D"/>
    <w:rsid w:val="008E0FEF"/>
    <w:rsid w:val="008E1500"/>
    <w:rsid w:val="008E18A9"/>
    <w:rsid w:val="008E2001"/>
    <w:rsid w:val="008E2076"/>
    <w:rsid w:val="008E2124"/>
    <w:rsid w:val="008E2D64"/>
    <w:rsid w:val="008E343E"/>
    <w:rsid w:val="008E3853"/>
    <w:rsid w:val="008E3A98"/>
    <w:rsid w:val="008E402A"/>
    <w:rsid w:val="008E4717"/>
    <w:rsid w:val="008E4798"/>
    <w:rsid w:val="008E4A72"/>
    <w:rsid w:val="008E4DB8"/>
    <w:rsid w:val="008E5724"/>
    <w:rsid w:val="008E577B"/>
    <w:rsid w:val="008E588A"/>
    <w:rsid w:val="008E59A5"/>
    <w:rsid w:val="008E5AE0"/>
    <w:rsid w:val="008E60E0"/>
    <w:rsid w:val="008E6485"/>
    <w:rsid w:val="008E67E8"/>
    <w:rsid w:val="008E6CDF"/>
    <w:rsid w:val="008E6F02"/>
    <w:rsid w:val="008E7280"/>
    <w:rsid w:val="008E7A1F"/>
    <w:rsid w:val="008E7B36"/>
    <w:rsid w:val="008F0060"/>
    <w:rsid w:val="008F017E"/>
    <w:rsid w:val="008F045B"/>
    <w:rsid w:val="008F081F"/>
    <w:rsid w:val="008F0B26"/>
    <w:rsid w:val="008F0D2A"/>
    <w:rsid w:val="008F1090"/>
    <w:rsid w:val="008F17D4"/>
    <w:rsid w:val="008F18AA"/>
    <w:rsid w:val="008F1B98"/>
    <w:rsid w:val="008F268E"/>
    <w:rsid w:val="008F27CE"/>
    <w:rsid w:val="008F2ABC"/>
    <w:rsid w:val="008F2B52"/>
    <w:rsid w:val="008F2E44"/>
    <w:rsid w:val="008F3519"/>
    <w:rsid w:val="008F42FE"/>
    <w:rsid w:val="008F468F"/>
    <w:rsid w:val="008F490C"/>
    <w:rsid w:val="008F4B17"/>
    <w:rsid w:val="008F4F7C"/>
    <w:rsid w:val="008F4FE0"/>
    <w:rsid w:val="008F5550"/>
    <w:rsid w:val="008F578C"/>
    <w:rsid w:val="008F57FF"/>
    <w:rsid w:val="008F5D0C"/>
    <w:rsid w:val="008F5E2C"/>
    <w:rsid w:val="008F5FEE"/>
    <w:rsid w:val="008F62E1"/>
    <w:rsid w:val="008F6568"/>
    <w:rsid w:val="008F65D8"/>
    <w:rsid w:val="008F662E"/>
    <w:rsid w:val="008F6D96"/>
    <w:rsid w:val="008F6DD9"/>
    <w:rsid w:val="008F71A8"/>
    <w:rsid w:val="008F783D"/>
    <w:rsid w:val="008F7D9A"/>
    <w:rsid w:val="008F7DFE"/>
    <w:rsid w:val="009000A5"/>
    <w:rsid w:val="009002CB"/>
    <w:rsid w:val="00900383"/>
    <w:rsid w:val="00900886"/>
    <w:rsid w:val="00900D08"/>
    <w:rsid w:val="00900DA2"/>
    <w:rsid w:val="00900F7C"/>
    <w:rsid w:val="0090108D"/>
    <w:rsid w:val="0090114F"/>
    <w:rsid w:val="0090126B"/>
    <w:rsid w:val="00901306"/>
    <w:rsid w:val="00901B80"/>
    <w:rsid w:val="00901C64"/>
    <w:rsid w:val="00901F30"/>
    <w:rsid w:val="00902A28"/>
    <w:rsid w:val="00902E7A"/>
    <w:rsid w:val="00903455"/>
    <w:rsid w:val="00903544"/>
    <w:rsid w:val="00903799"/>
    <w:rsid w:val="00904232"/>
    <w:rsid w:val="00904863"/>
    <w:rsid w:val="00904AB2"/>
    <w:rsid w:val="00904BCB"/>
    <w:rsid w:val="00904DBA"/>
    <w:rsid w:val="00904FD3"/>
    <w:rsid w:val="009050E8"/>
    <w:rsid w:val="009051AE"/>
    <w:rsid w:val="009053D8"/>
    <w:rsid w:val="00905873"/>
    <w:rsid w:val="00905A20"/>
    <w:rsid w:val="00905A31"/>
    <w:rsid w:val="00905CF7"/>
    <w:rsid w:val="00905DFB"/>
    <w:rsid w:val="00905FCE"/>
    <w:rsid w:val="00906319"/>
    <w:rsid w:val="009065D7"/>
    <w:rsid w:val="009069B9"/>
    <w:rsid w:val="00906A7E"/>
    <w:rsid w:val="00906AF2"/>
    <w:rsid w:val="00907EF1"/>
    <w:rsid w:val="009102CE"/>
    <w:rsid w:val="009105AD"/>
    <w:rsid w:val="00910719"/>
    <w:rsid w:val="0091081E"/>
    <w:rsid w:val="00910863"/>
    <w:rsid w:val="00910EBF"/>
    <w:rsid w:val="00911079"/>
    <w:rsid w:val="00911889"/>
    <w:rsid w:val="0091256D"/>
    <w:rsid w:val="00912854"/>
    <w:rsid w:val="00912888"/>
    <w:rsid w:val="00912AA7"/>
    <w:rsid w:val="00912ADF"/>
    <w:rsid w:val="00913557"/>
    <w:rsid w:val="0091362D"/>
    <w:rsid w:val="00913A28"/>
    <w:rsid w:val="00913EDD"/>
    <w:rsid w:val="00913F50"/>
    <w:rsid w:val="0091419B"/>
    <w:rsid w:val="00914202"/>
    <w:rsid w:val="009144BD"/>
    <w:rsid w:val="009144EA"/>
    <w:rsid w:val="009146B1"/>
    <w:rsid w:val="009146EB"/>
    <w:rsid w:val="00914709"/>
    <w:rsid w:val="00914E84"/>
    <w:rsid w:val="00915190"/>
    <w:rsid w:val="00915229"/>
    <w:rsid w:val="00915640"/>
    <w:rsid w:val="00915E4E"/>
    <w:rsid w:val="00916128"/>
    <w:rsid w:val="00916173"/>
    <w:rsid w:val="00916571"/>
    <w:rsid w:val="009168D3"/>
    <w:rsid w:val="00916AB1"/>
    <w:rsid w:val="00916CEA"/>
    <w:rsid w:val="00916D83"/>
    <w:rsid w:val="00916D8F"/>
    <w:rsid w:val="00917510"/>
    <w:rsid w:val="009178F2"/>
    <w:rsid w:val="00917963"/>
    <w:rsid w:val="00917AFD"/>
    <w:rsid w:val="00917ED6"/>
    <w:rsid w:val="0092020D"/>
    <w:rsid w:val="0092042C"/>
    <w:rsid w:val="00920606"/>
    <w:rsid w:val="00920C44"/>
    <w:rsid w:val="00920D1F"/>
    <w:rsid w:val="00920EA2"/>
    <w:rsid w:val="0092176F"/>
    <w:rsid w:val="00921A32"/>
    <w:rsid w:val="009220A3"/>
    <w:rsid w:val="00922519"/>
    <w:rsid w:val="00922677"/>
    <w:rsid w:val="009228CD"/>
    <w:rsid w:val="00922DF2"/>
    <w:rsid w:val="0092304B"/>
    <w:rsid w:val="00923075"/>
    <w:rsid w:val="00923615"/>
    <w:rsid w:val="009238CB"/>
    <w:rsid w:val="00923923"/>
    <w:rsid w:val="00923A74"/>
    <w:rsid w:val="00923AD1"/>
    <w:rsid w:val="0092426D"/>
    <w:rsid w:val="009245D4"/>
    <w:rsid w:val="00925385"/>
    <w:rsid w:val="00925554"/>
    <w:rsid w:val="0092583A"/>
    <w:rsid w:val="009259F4"/>
    <w:rsid w:val="00925C38"/>
    <w:rsid w:val="00925F40"/>
    <w:rsid w:val="00926052"/>
    <w:rsid w:val="00926374"/>
    <w:rsid w:val="00926767"/>
    <w:rsid w:val="009268F8"/>
    <w:rsid w:val="00926DFA"/>
    <w:rsid w:val="00927335"/>
    <w:rsid w:val="0092744B"/>
    <w:rsid w:val="00927542"/>
    <w:rsid w:val="00927906"/>
    <w:rsid w:val="00927916"/>
    <w:rsid w:val="00927F5C"/>
    <w:rsid w:val="0093024C"/>
    <w:rsid w:val="00930370"/>
    <w:rsid w:val="009309C9"/>
    <w:rsid w:val="00930A91"/>
    <w:rsid w:val="00930FF7"/>
    <w:rsid w:val="009310A9"/>
    <w:rsid w:val="009312D1"/>
    <w:rsid w:val="0093144D"/>
    <w:rsid w:val="00931D6E"/>
    <w:rsid w:val="009320D4"/>
    <w:rsid w:val="0093256D"/>
    <w:rsid w:val="009326A1"/>
    <w:rsid w:val="009326A3"/>
    <w:rsid w:val="009329A3"/>
    <w:rsid w:val="0093339F"/>
    <w:rsid w:val="00933766"/>
    <w:rsid w:val="00933A3F"/>
    <w:rsid w:val="00933E86"/>
    <w:rsid w:val="009341C1"/>
    <w:rsid w:val="00934222"/>
    <w:rsid w:val="00934830"/>
    <w:rsid w:val="00934C2D"/>
    <w:rsid w:val="00934DC7"/>
    <w:rsid w:val="00934DD2"/>
    <w:rsid w:val="00934EF0"/>
    <w:rsid w:val="00934F48"/>
    <w:rsid w:val="0093536C"/>
    <w:rsid w:val="00935D46"/>
    <w:rsid w:val="00935E36"/>
    <w:rsid w:val="00935E4A"/>
    <w:rsid w:val="0093655F"/>
    <w:rsid w:val="009366BA"/>
    <w:rsid w:val="0093674A"/>
    <w:rsid w:val="0093695D"/>
    <w:rsid w:val="00936FD6"/>
    <w:rsid w:val="009373FF"/>
    <w:rsid w:val="009377E4"/>
    <w:rsid w:val="00937A9D"/>
    <w:rsid w:val="00937B2F"/>
    <w:rsid w:val="00937BFC"/>
    <w:rsid w:val="00937E30"/>
    <w:rsid w:val="00937E70"/>
    <w:rsid w:val="00937F6F"/>
    <w:rsid w:val="009402AA"/>
    <w:rsid w:val="009403EF"/>
    <w:rsid w:val="0094040F"/>
    <w:rsid w:val="00940530"/>
    <w:rsid w:val="009405FF"/>
    <w:rsid w:val="00941307"/>
    <w:rsid w:val="0094174C"/>
    <w:rsid w:val="00941B6D"/>
    <w:rsid w:val="00941E03"/>
    <w:rsid w:val="00942050"/>
    <w:rsid w:val="009420BA"/>
    <w:rsid w:val="00942173"/>
    <w:rsid w:val="009421DC"/>
    <w:rsid w:val="00942557"/>
    <w:rsid w:val="009426C5"/>
    <w:rsid w:val="00942733"/>
    <w:rsid w:val="00942889"/>
    <w:rsid w:val="00942A42"/>
    <w:rsid w:val="00942CB6"/>
    <w:rsid w:val="00942F5B"/>
    <w:rsid w:val="0094304C"/>
    <w:rsid w:val="00943059"/>
    <w:rsid w:val="00943448"/>
    <w:rsid w:val="0094387A"/>
    <w:rsid w:val="00943B56"/>
    <w:rsid w:val="00943D61"/>
    <w:rsid w:val="00943EAF"/>
    <w:rsid w:val="00943F7D"/>
    <w:rsid w:val="0094408E"/>
    <w:rsid w:val="00944145"/>
    <w:rsid w:val="00944208"/>
    <w:rsid w:val="00944256"/>
    <w:rsid w:val="009447C3"/>
    <w:rsid w:val="009449C9"/>
    <w:rsid w:val="009449E5"/>
    <w:rsid w:val="00944AD4"/>
    <w:rsid w:val="00944CDD"/>
    <w:rsid w:val="00944D74"/>
    <w:rsid w:val="00944FD2"/>
    <w:rsid w:val="009450A2"/>
    <w:rsid w:val="009453CB"/>
    <w:rsid w:val="0094592C"/>
    <w:rsid w:val="00945BD3"/>
    <w:rsid w:val="00945EF3"/>
    <w:rsid w:val="009460A0"/>
    <w:rsid w:val="00946181"/>
    <w:rsid w:val="009461AB"/>
    <w:rsid w:val="009467B6"/>
    <w:rsid w:val="009468B9"/>
    <w:rsid w:val="009469F0"/>
    <w:rsid w:val="00946BCE"/>
    <w:rsid w:val="00946C20"/>
    <w:rsid w:val="00947582"/>
    <w:rsid w:val="00947750"/>
    <w:rsid w:val="00947E5D"/>
    <w:rsid w:val="00947F63"/>
    <w:rsid w:val="00950193"/>
    <w:rsid w:val="0095025A"/>
    <w:rsid w:val="00950633"/>
    <w:rsid w:val="00950687"/>
    <w:rsid w:val="0095069D"/>
    <w:rsid w:val="009507E4"/>
    <w:rsid w:val="00950851"/>
    <w:rsid w:val="00950B80"/>
    <w:rsid w:val="00950C74"/>
    <w:rsid w:val="009511CD"/>
    <w:rsid w:val="0095121A"/>
    <w:rsid w:val="009517C5"/>
    <w:rsid w:val="009518AB"/>
    <w:rsid w:val="009518EE"/>
    <w:rsid w:val="00951DD2"/>
    <w:rsid w:val="009521FA"/>
    <w:rsid w:val="009521FF"/>
    <w:rsid w:val="009522B8"/>
    <w:rsid w:val="0095253E"/>
    <w:rsid w:val="009526FC"/>
    <w:rsid w:val="00952B71"/>
    <w:rsid w:val="00952CD3"/>
    <w:rsid w:val="00952E1A"/>
    <w:rsid w:val="00953194"/>
    <w:rsid w:val="00953F20"/>
    <w:rsid w:val="009540DE"/>
    <w:rsid w:val="009543E6"/>
    <w:rsid w:val="009543EF"/>
    <w:rsid w:val="00954426"/>
    <w:rsid w:val="009544B0"/>
    <w:rsid w:val="0095480C"/>
    <w:rsid w:val="00954C5C"/>
    <w:rsid w:val="00954E48"/>
    <w:rsid w:val="00954E53"/>
    <w:rsid w:val="0095509D"/>
    <w:rsid w:val="00955188"/>
    <w:rsid w:val="0095563A"/>
    <w:rsid w:val="009559CD"/>
    <w:rsid w:val="00955DBF"/>
    <w:rsid w:val="00955F32"/>
    <w:rsid w:val="00956070"/>
    <w:rsid w:val="0095607E"/>
    <w:rsid w:val="00956152"/>
    <w:rsid w:val="009565FC"/>
    <w:rsid w:val="00956B31"/>
    <w:rsid w:val="00956BD2"/>
    <w:rsid w:val="0095727B"/>
    <w:rsid w:val="00957843"/>
    <w:rsid w:val="0095784C"/>
    <w:rsid w:val="009579BC"/>
    <w:rsid w:val="00957C16"/>
    <w:rsid w:val="00957C95"/>
    <w:rsid w:val="00957DFC"/>
    <w:rsid w:val="00957F16"/>
    <w:rsid w:val="00957FF2"/>
    <w:rsid w:val="00960045"/>
    <w:rsid w:val="009601D0"/>
    <w:rsid w:val="009604A1"/>
    <w:rsid w:val="0096050B"/>
    <w:rsid w:val="00960514"/>
    <w:rsid w:val="00960A31"/>
    <w:rsid w:val="0096108B"/>
    <w:rsid w:val="009611FE"/>
    <w:rsid w:val="0096123B"/>
    <w:rsid w:val="00961252"/>
    <w:rsid w:val="0096158A"/>
    <w:rsid w:val="009617C0"/>
    <w:rsid w:val="00961AD2"/>
    <w:rsid w:val="00961B93"/>
    <w:rsid w:val="00961C0D"/>
    <w:rsid w:val="009624E8"/>
    <w:rsid w:val="009626CA"/>
    <w:rsid w:val="00962CCD"/>
    <w:rsid w:val="009630B7"/>
    <w:rsid w:val="00963249"/>
    <w:rsid w:val="009632FD"/>
    <w:rsid w:val="00963651"/>
    <w:rsid w:val="00963C9F"/>
    <w:rsid w:val="00963CFF"/>
    <w:rsid w:val="00963EA9"/>
    <w:rsid w:val="00963F12"/>
    <w:rsid w:val="00963F2D"/>
    <w:rsid w:val="00963F5C"/>
    <w:rsid w:val="009642CA"/>
    <w:rsid w:val="0096444C"/>
    <w:rsid w:val="00964597"/>
    <w:rsid w:val="00964756"/>
    <w:rsid w:val="00964757"/>
    <w:rsid w:val="009648E1"/>
    <w:rsid w:val="009649F5"/>
    <w:rsid w:val="00964D89"/>
    <w:rsid w:val="00964E24"/>
    <w:rsid w:val="00965131"/>
    <w:rsid w:val="00965789"/>
    <w:rsid w:val="00965BE9"/>
    <w:rsid w:val="00965C7B"/>
    <w:rsid w:val="00965FA1"/>
    <w:rsid w:val="009663C1"/>
    <w:rsid w:val="009665CD"/>
    <w:rsid w:val="00966967"/>
    <w:rsid w:val="00966F34"/>
    <w:rsid w:val="0096714D"/>
    <w:rsid w:val="00967537"/>
    <w:rsid w:val="0096772A"/>
    <w:rsid w:val="009679FE"/>
    <w:rsid w:val="00967A0C"/>
    <w:rsid w:val="00967BEF"/>
    <w:rsid w:val="00967CC2"/>
    <w:rsid w:val="00967FD3"/>
    <w:rsid w:val="00970728"/>
    <w:rsid w:val="0097094C"/>
    <w:rsid w:val="0097096F"/>
    <w:rsid w:val="009711A8"/>
    <w:rsid w:val="009712C9"/>
    <w:rsid w:val="0097138D"/>
    <w:rsid w:val="009719D3"/>
    <w:rsid w:val="0097211D"/>
    <w:rsid w:val="0097238A"/>
    <w:rsid w:val="009723E7"/>
    <w:rsid w:val="00972636"/>
    <w:rsid w:val="00973090"/>
    <w:rsid w:val="0097324E"/>
    <w:rsid w:val="00973318"/>
    <w:rsid w:val="009735A0"/>
    <w:rsid w:val="00973CE0"/>
    <w:rsid w:val="00974083"/>
    <w:rsid w:val="0097448C"/>
    <w:rsid w:val="00974992"/>
    <w:rsid w:val="00974D2E"/>
    <w:rsid w:val="00974EF2"/>
    <w:rsid w:val="009753CC"/>
    <w:rsid w:val="00975683"/>
    <w:rsid w:val="00975973"/>
    <w:rsid w:val="00975A41"/>
    <w:rsid w:val="00975B80"/>
    <w:rsid w:val="00975BB9"/>
    <w:rsid w:val="009760E7"/>
    <w:rsid w:val="0097656D"/>
    <w:rsid w:val="00976C01"/>
    <w:rsid w:val="00976D27"/>
    <w:rsid w:val="00976D93"/>
    <w:rsid w:val="00977988"/>
    <w:rsid w:val="009779B8"/>
    <w:rsid w:val="00980018"/>
    <w:rsid w:val="009801BF"/>
    <w:rsid w:val="00980267"/>
    <w:rsid w:val="009808D5"/>
    <w:rsid w:val="009808DF"/>
    <w:rsid w:val="00980A33"/>
    <w:rsid w:val="0098104F"/>
    <w:rsid w:val="0098155F"/>
    <w:rsid w:val="00981A4B"/>
    <w:rsid w:val="00981F0D"/>
    <w:rsid w:val="00981F8A"/>
    <w:rsid w:val="0098216D"/>
    <w:rsid w:val="009824E9"/>
    <w:rsid w:val="009825C1"/>
    <w:rsid w:val="00982B9C"/>
    <w:rsid w:val="00983294"/>
    <w:rsid w:val="00983531"/>
    <w:rsid w:val="00983A12"/>
    <w:rsid w:val="00983AF2"/>
    <w:rsid w:val="00983DB5"/>
    <w:rsid w:val="00983E0F"/>
    <w:rsid w:val="009844DA"/>
    <w:rsid w:val="00984576"/>
    <w:rsid w:val="009845C0"/>
    <w:rsid w:val="00984C9F"/>
    <w:rsid w:val="00984DAD"/>
    <w:rsid w:val="00984E8D"/>
    <w:rsid w:val="00985109"/>
    <w:rsid w:val="00985159"/>
    <w:rsid w:val="00985215"/>
    <w:rsid w:val="00985293"/>
    <w:rsid w:val="0098557A"/>
    <w:rsid w:val="009858DD"/>
    <w:rsid w:val="009860F4"/>
    <w:rsid w:val="00986271"/>
    <w:rsid w:val="0098655A"/>
    <w:rsid w:val="009865E7"/>
    <w:rsid w:val="009868E1"/>
    <w:rsid w:val="0098698B"/>
    <w:rsid w:val="00986B55"/>
    <w:rsid w:val="009871CD"/>
    <w:rsid w:val="00987550"/>
    <w:rsid w:val="00987733"/>
    <w:rsid w:val="00987F04"/>
    <w:rsid w:val="00990291"/>
    <w:rsid w:val="00990927"/>
    <w:rsid w:val="00990C63"/>
    <w:rsid w:val="009913AF"/>
    <w:rsid w:val="00991EEB"/>
    <w:rsid w:val="0099222E"/>
    <w:rsid w:val="00992249"/>
    <w:rsid w:val="00992494"/>
    <w:rsid w:val="009927C5"/>
    <w:rsid w:val="00992A85"/>
    <w:rsid w:val="00992CB2"/>
    <w:rsid w:val="00992F4B"/>
    <w:rsid w:val="00993BC0"/>
    <w:rsid w:val="00993E1C"/>
    <w:rsid w:val="00993FCC"/>
    <w:rsid w:val="0099404B"/>
    <w:rsid w:val="009940B1"/>
    <w:rsid w:val="009943CF"/>
    <w:rsid w:val="0099465C"/>
    <w:rsid w:val="0099481C"/>
    <w:rsid w:val="00994829"/>
    <w:rsid w:val="0099525F"/>
    <w:rsid w:val="009955D6"/>
    <w:rsid w:val="00995977"/>
    <w:rsid w:val="00995C65"/>
    <w:rsid w:val="00995F0E"/>
    <w:rsid w:val="00996446"/>
    <w:rsid w:val="009969D2"/>
    <w:rsid w:val="00996B78"/>
    <w:rsid w:val="00996C47"/>
    <w:rsid w:val="0099703C"/>
    <w:rsid w:val="00997200"/>
    <w:rsid w:val="0099767F"/>
    <w:rsid w:val="009978FE"/>
    <w:rsid w:val="00997AC2"/>
    <w:rsid w:val="00997D74"/>
    <w:rsid w:val="0099B26F"/>
    <w:rsid w:val="009A06FE"/>
    <w:rsid w:val="009A0783"/>
    <w:rsid w:val="009A08C1"/>
    <w:rsid w:val="009A0978"/>
    <w:rsid w:val="009A0B0B"/>
    <w:rsid w:val="009A0D60"/>
    <w:rsid w:val="009A0E75"/>
    <w:rsid w:val="009A0E86"/>
    <w:rsid w:val="009A0F2E"/>
    <w:rsid w:val="009A1393"/>
    <w:rsid w:val="009A148B"/>
    <w:rsid w:val="009A1547"/>
    <w:rsid w:val="009A15F8"/>
    <w:rsid w:val="009A166F"/>
    <w:rsid w:val="009A1E7E"/>
    <w:rsid w:val="009A214D"/>
    <w:rsid w:val="009A2459"/>
    <w:rsid w:val="009A24B6"/>
    <w:rsid w:val="009A2AB7"/>
    <w:rsid w:val="009A2B74"/>
    <w:rsid w:val="009A2C0B"/>
    <w:rsid w:val="009A2ED3"/>
    <w:rsid w:val="009A342E"/>
    <w:rsid w:val="009A397D"/>
    <w:rsid w:val="009A3990"/>
    <w:rsid w:val="009A3AB9"/>
    <w:rsid w:val="009A3C0C"/>
    <w:rsid w:val="009A4293"/>
    <w:rsid w:val="009A4305"/>
    <w:rsid w:val="009A43CC"/>
    <w:rsid w:val="009A4ABC"/>
    <w:rsid w:val="009A4AC0"/>
    <w:rsid w:val="009A4FA2"/>
    <w:rsid w:val="009A51EE"/>
    <w:rsid w:val="009A5694"/>
    <w:rsid w:val="009A56F0"/>
    <w:rsid w:val="009A6F0F"/>
    <w:rsid w:val="009A6F44"/>
    <w:rsid w:val="009A7275"/>
    <w:rsid w:val="009A7412"/>
    <w:rsid w:val="009A78B8"/>
    <w:rsid w:val="009A78D4"/>
    <w:rsid w:val="009A7AE3"/>
    <w:rsid w:val="009A7EE0"/>
    <w:rsid w:val="009B009B"/>
    <w:rsid w:val="009B010A"/>
    <w:rsid w:val="009B023F"/>
    <w:rsid w:val="009B03C2"/>
    <w:rsid w:val="009B060D"/>
    <w:rsid w:val="009B0954"/>
    <w:rsid w:val="009B0EDB"/>
    <w:rsid w:val="009B12A5"/>
    <w:rsid w:val="009B131A"/>
    <w:rsid w:val="009B13BA"/>
    <w:rsid w:val="009B1408"/>
    <w:rsid w:val="009B161A"/>
    <w:rsid w:val="009B1694"/>
    <w:rsid w:val="009B18AD"/>
    <w:rsid w:val="009B1962"/>
    <w:rsid w:val="009B1AD4"/>
    <w:rsid w:val="009B1AF6"/>
    <w:rsid w:val="009B1BE2"/>
    <w:rsid w:val="009B1ECA"/>
    <w:rsid w:val="009B1F60"/>
    <w:rsid w:val="009B2012"/>
    <w:rsid w:val="009B20F9"/>
    <w:rsid w:val="009B21DC"/>
    <w:rsid w:val="009B21FD"/>
    <w:rsid w:val="009B21FF"/>
    <w:rsid w:val="009B23B7"/>
    <w:rsid w:val="009B261F"/>
    <w:rsid w:val="009B2A41"/>
    <w:rsid w:val="009B2BD8"/>
    <w:rsid w:val="009B3D74"/>
    <w:rsid w:val="009B3E38"/>
    <w:rsid w:val="009B3F0F"/>
    <w:rsid w:val="009B4064"/>
    <w:rsid w:val="009B4361"/>
    <w:rsid w:val="009B439B"/>
    <w:rsid w:val="009B43F2"/>
    <w:rsid w:val="009B442C"/>
    <w:rsid w:val="009B4966"/>
    <w:rsid w:val="009B4BA1"/>
    <w:rsid w:val="009B4CAB"/>
    <w:rsid w:val="009B4DCC"/>
    <w:rsid w:val="009B5A2D"/>
    <w:rsid w:val="009B5A7A"/>
    <w:rsid w:val="009B5C2C"/>
    <w:rsid w:val="009B5F44"/>
    <w:rsid w:val="009B61A2"/>
    <w:rsid w:val="009B684C"/>
    <w:rsid w:val="009B6E70"/>
    <w:rsid w:val="009B701F"/>
    <w:rsid w:val="009B780C"/>
    <w:rsid w:val="009B7EDC"/>
    <w:rsid w:val="009B7FEC"/>
    <w:rsid w:val="009C0513"/>
    <w:rsid w:val="009C076C"/>
    <w:rsid w:val="009C0F16"/>
    <w:rsid w:val="009C0F4B"/>
    <w:rsid w:val="009C16D0"/>
    <w:rsid w:val="009C1AE0"/>
    <w:rsid w:val="009C1D10"/>
    <w:rsid w:val="009C1DF0"/>
    <w:rsid w:val="009C1EF1"/>
    <w:rsid w:val="009C1F7C"/>
    <w:rsid w:val="009C1F7F"/>
    <w:rsid w:val="009C1FA6"/>
    <w:rsid w:val="009C2175"/>
    <w:rsid w:val="009C2625"/>
    <w:rsid w:val="009C2734"/>
    <w:rsid w:val="009C2B09"/>
    <w:rsid w:val="009C2BB7"/>
    <w:rsid w:val="009C2D83"/>
    <w:rsid w:val="009C2E6D"/>
    <w:rsid w:val="009C32A3"/>
    <w:rsid w:val="009C380D"/>
    <w:rsid w:val="009C3C9C"/>
    <w:rsid w:val="009C3DEA"/>
    <w:rsid w:val="009C4073"/>
    <w:rsid w:val="009C40F8"/>
    <w:rsid w:val="009C44B6"/>
    <w:rsid w:val="009C4D61"/>
    <w:rsid w:val="009C54A1"/>
    <w:rsid w:val="009C568C"/>
    <w:rsid w:val="009C5B0A"/>
    <w:rsid w:val="009C5C21"/>
    <w:rsid w:val="009C6860"/>
    <w:rsid w:val="009C6F29"/>
    <w:rsid w:val="009C7200"/>
    <w:rsid w:val="009C73C6"/>
    <w:rsid w:val="009C77D5"/>
    <w:rsid w:val="009C7860"/>
    <w:rsid w:val="009C7A6F"/>
    <w:rsid w:val="009C7CFA"/>
    <w:rsid w:val="009D0051"/>
    <w:rsid w:val="009D012E"/>
    <w:rsid w:val="009D0581"/>
    <w:rsid w:val="009D07D0"/>
    <w:rsid w:val="009D0C9D"/>
    <w:rsid w:val="009D12B7"/>
    <w:rsid w:val="009D13FD"/>
    <w:rsid w:val="009D145C"/>
    <w:rsid w:val="009D1A21"/>
    <w:rsid w:val="009D1E6C"/>
    <w:rsid w:val="009D2254"/>
    <w:rsid w:val="009D2C30"/>
    <w:rsid w:val="009D2FF9"/>
    <w:rsid w:val="009D3394"/>
    <w:rsid w:val="009D37B4"/>
    <w:rsid w:val="009D37D1"/>
    <w:rsid w:val="009D3BF8"/>
    <w:rsid w:val="009D3C25"/>
    <w:rsid w:val="009D3E62"/>
    <w:rsid w:val="009D41CA"/>
    <w:rsid w:val="009D41FD"/>
    <w:rsid w:val="009D42C3"/>
    <w:rsid w:val="009D4A3B"/>
    <w:rsid w:val="009D4A6A"/>
    <w:rsid w:val="009D4B3D"/>
    <w:rsid w:val="009D4B77"/>
    <w:rsid w:val="009D4E45"/>
    <w:rsid w:val="009D50C3"/>
    <w:rsid w:val="009D536C"/>
    <w:rsid w:val="009D539B"/>
    <w:rsid w:val="009D5EBF"/>
    <w:rsid w:val="009D627C"/>
    <w:rsid w:val="009D6367"/>
    <w:rsid w:val="009D64B1"/>
    <w:rsid w:val="009D6743"/>
    <w:rsid w:val="009D6BC5"/>
    <w:rsid w:val="009D6D4B"/>
    <w:rsid w:val="009D6DD1"/>
    <w:rsid w:val="009D7009"/>
    <w:rsid w:val="009D7249"/>
    <w:rsid w:val="009D750D"/>
    <w:rsid w:val="009D7A96"/>
    <w:rsid w:val="009D7B6A"/>
    <w:rsid w:val="009DF90A"/>
    <w:rsid w:val="009E0077"/>
    <w:rsid w:val="009E04F5"/>
    <w:rsid w:val="009E0563"/>
    <w:rsid w:val="009E0A97"/>
    <w:rsid w:val="009E0D2F"/>
    <w:rsid w:val="009E0DA6"/>
    <w:rsid w:val="009E13FD"/>
    <w:rsid w:val="009E1C47"/>
    <w:rsid w:val="009E1D9C"/>
    <w:rsid w:val="009E2329"/>
    <w:rsid w:val="009E2A77"/>
    <w:rsid w:val="009E2ABB"/>
    <w:rsid w:val="009E2AD7"/>
    <w:rsid w:val="009E3133"/>
    <w:rsid w:val="009E3261"/>
    <w:rsid w:val="009E32B8"/>
    <w:rsid w:val="009E335C"/>
    <w:rsid w:val="009E3428"/>
    <w:rsid w:val="009E36A1"/>
    <w:rsid w:val="009E3956"/>
    <w:rsid w:val="009E3BC1"/>
    <w:rsid w:val="009E3D88"/>
    <w:rsid w:val="009E4132"/>
    <w:rsid w:val="009E47F1"/>
    <w:rsid w:val="009E5000"/>
    <w:rsid w:val="009E5051"/>
    <w:rsid w:val="009E54B8"/>
    <w:rsid w:val="009E5A8E"/>
    <w:rsid w:val="009E6310"/>
    <w:rsid w:val="009E6388"/>
    <w:rsid w:val="009E6449"/>
    <w:rsid w:val="009E67D5"/>
    <w:rsid w:val="009E6AA0"/>
    <w:rsid w:val="009E6AED"/>
    <w:rsid w:val="009E6E82"/>
    <w:rsid w:val="009E6EA5"/>
    <w:rsid w:val="009E703F"/>
    <w:rsid w:val="009E7293"/>
    <w:rsid w:val="009E74E0"/>
    <w:rsid w:val="009F0386"/>
    <w:rsid w:val="009F0936"/>
    <w:rsid w:val="009F0CB0"/>
    <w:rsid w:val="009F0FBA"/>
    <w:rsid w:val="009F1401"/>
    <w:rsid w:val="009F1540"/>
    <w:rsid w:val="009F1995"/>
    <w:rsid w:val="009F19C9"/>
    <w:rsid w:val="009F1CFE"/>
    <w:rsid w:val="009F1D4C"/>
    <w:rsid w:val="009F1D60"/>
    <w:rsid w:val="009F1E53"/>
    <w:rsid w:val="009F1EA6"/>
    <w:rsid w:val="009F1F3D"/>
    <w:rsid w:val="009F2103"/>
    <w:rsid w:val="009F222D"/>
    <w:rsid w:val="009F2321"/>
    <w:rsid w:val="009F28DF"/>
    <w:rsid w:val="009F2956"/>
    <w:rsid w:val="009F2996"/>
    <w:rsid w:val="009F2A5C"/>
    <w:rsid w:val="009F2C62"/>
    <w:rsid w:val="009F2D18"/>
    <w:rsid w:val="009F2E31"/>
    <w:rsid w:val="009F2EC7"/>
    <w:rsid w:val="009F34C9"/>
    <w:rsid w:val="009F3BA7"/>
    <w:rsid w:val="009F3C59"/>
    <w:rsid w:val="009F3E81"/>
    <w:rsid w:val="009F3F28"/>
    <w:rsid w:val="009F41F5"/>
    <w:rsid w:val="009F4307"/>
    <w:rsid w:val="009F47C9"/>
    <w:rsid w:val="009F483C"/>
    <w:rsid w:val="009F4921"/>
    <w:rsid w:val="009F4D32"/>
    <w:rsid w:val="009F4EB6"/>
    <w:rsid w:val="009F4F53"/>
    <w:rsid w:val="009F5297"/>
    <w:rsid w:val="009F5476"/>
    <w:rsid w:val="009F587E"/>
    <w:rsid w:val="009F5C61"/>
    <w:rsid w:val="009F5DB6"/>
    <w:rsid w:val="009F5EF1"/>
    <w:rsid w:val="009F5F3B"/>
    <w:rsid w:val="009F5FFE"/>
    <w:rsid w:val="009F6144"/>
    <w:rsid w:val="009F6C12"/>
    <w:rsid w:val="009F6E8E"/>
    <w:rsid w:val="009F70EA"/>
    <w:rsid w:val="009F7382"/>
    <w:rsid w:val="009F7741"/>
    <w:rsid w:val="009F7884"/>
    <w:rsid w:val="009F796C"/>
    <w:rsid w:val="009F7CD6"/>
    <w:rsid w:val="00A00697"/>
    <w:rsid w:val="00A00955"/>
    <w:rsid w:val="00A00AAF"/>
    <w:rsid w:val="00A00F88"/>
    <w:rsid w:val="00A00FAA"/>
    <w:rsid w:val="00A01619"/>
    <w:rsid w:val="00A0196A"/>
    <w:rsid w:val="00A01B4D"/>
    <w:rsid w:val="00A01D60"/>
    <w:rsid w:val="00A01E18"/>
    <w:rsid w:val="00A021A2"/>
    <w:rsid w:val="00A023F7"/>
    <w:rsid w:val="00A02566"/>
    <w:rsid w:val="00A02774"/>
    <w:rsid w:val="00A02A77"/>
    <w:rsid w:val="00A02A8D"/>
    <w:rsid w:val="00A02AAA"/>
    <w:rsid w:val="00A02D50"/>
    <w:rsid w:val="00A02D56"/>
    <w:rsid w:val="00A02E20"/>
    <w:rsid w:val="00A030FF"/>
    <w:rsid w:val="00A033A8"/>
    <w:rsid w:val="00A033C8"/>
    <w:rsid w:val="00A03897"/>
    <w:rsid w:val="00A03EF9"/>
    <w:rsid w:val="00A046B2"/>
    <w:rsid w:val="00A046B4"/>
    <w:rsid w:val="00A0470D"/>
    <w:rsid w:val="00A04B23"/>
    <w:rsid w:val="00A04FC7"/>
    <w:rsid w:val="00A05411"/>
    <w:rsid w:val="00A05797"/>
    <w:rsid w:val="00A05861"/>
    <w:rsid w:val="00A05BD9"/>
    <w:rsid w:val="00A05CB6"/>
    <w:rsid w:val="00A05D6C"/>
    <w:rsid w:val="00A05F81"/>
    <w:rsid w:val="00A063E5"/>
    <w:rsid w:val="00A06A96"/>
    <w:rsid w:val="00A06C89"/>
    <w:rsid w:val="00A06DB6"/>
    <w:rsid w:val="00A06F41"/>
    <w:rsid w:val="00A07096"/>
    <w:rsid w:val="00A070E0"/>
    <w:rsid w:val="00A074A5"/>
    <w:rsid w:val="00A074B2"/>
    <w:rsid w:val="00A07593"/>
    <w:rsid w:val="00A078DA"/>
    <w:rsid w:val="00A07ABB"/>
    <w:rsid w:val="00A07C10"/>
    <w:rsid w:val="00A07D7C"/>
    <w:rsid w:val="00A1008E"/>
    <w:rsid w:val="00A106C9"/>
    <w:rsid w:val="00A108C8"/>
    <w:rsid w:val="00A10ABE"/>
    <w:rsid w:val="00A10C7D"/>
    <w:rsid w:val="00A10F07"/>
    <w:rsid w:val="00A1128C"/>
    <w:rsid w:val="00A11453"/>
    <w:rsid w:val="00A115F0"/>
    <w:rsid w:val="00A11810"/>
    <w:rsid w:val="00A11D7B"/>
    <w:rsid w:val="00A120FF"/>
    <w:rsid w:val="00A12991"/>
    <w:rsid w:val="00A12BB7"/>
    <w:rsid w:val="00A132A5"/>
    <w:rsid w:val="00A13376"/>
    <w:rsid w:val="00A137BB"/>
    <w:rsid w:val="00A1393C"/>
    <w:rsid w:val="00A13C2F"/>
    <w:rsid w:val="00A1435B"/>
    <w:rsid w:val="00A14814"/>
    <w:rsid w:val="00A14990"/>
    <w:rsid w:val="00A14A81"/>
    <w:rsid w:val="00A14B16"/>
    <w:rsid w:val="00A14C4A"/>
    <w:rsid w:val="00A14C9B"/>
    <w:rsid w:val="00A14EF8"/>
    <w:rsid w:val="00A14FA4"/>
    <w:rsid w:val="00A15171"/>
    <w:rsid w:val="00A15212"/>
    <w:rsid w:val="00A153E2"/>
    <w:rsid w:val="00A156E6"/>
    <w:rsid w:val="00A15908"/>
    <w:rsid w:val="00A15957"/>
    <w:rsid w:val="00A15C3F"/>
    <w:rsid w:val="00A15CBE"/>
    <w:rsid w:val="00A161AE"/>
    <w:rsid w:val="00A16459"/>
    <w:rsid w:val="00A166A2"/>
    <w:rsid w:val="00A166C2"/>
    <w:rsid w:val="00A16B47"/>
    <w:rsid w:val="00A16C20"/>
    <w:rsid w:val="00A170BE"/>
    <w:rsid w:val="00A17340"/>
    <w:rsid w:val="00A17533"/>
    <w:rsid w:val="00A176A2"/>
    <w:rsid w:val="00A176D5"/>
    <w:rsid w:val="00A176D9"/>
    <w:rsid w:val="00A176F7"/>
    <w:rsid w:val="00A1790C"/>
    <w:rsid w:val="00A17ECA"/>
    <w:rsid w:val="00A20737"/>
    <w:rsid w:val="00A20B88"/>
    <w:rsid w:val="00A20BC9"/>
    <w:rsid w:val="00A20DC1"/>
    <w:rsid w:val="00A20E49"/>
    <w:rsid w:val="00A214BF"/>
    <w:rsid w:val="00A215D1"/>
    <w:rsid w:val="00A21B3E"/>
    <w:rsid w:val="00A21D0F"/>
    <w:rsid w:val="00A21D5D"/>
    <w:rsid w:val="00A21E97"/>
    <w:rsid w:val="00A220E8"/>
    <w:rsid w:val="00A2211A"/>
    <w:rsid w:val="00A2223D"/>
    <w:rsid w:val="00A222FF"/>
    <w:rsid w:val="00A223B1"/>
    <w:rsid w:val="00A22848"/>
    <w:rsid w:val="00A22907"/>
    <w:rsid w:val="00A2291F"/>
    <w:rsid w:val="00A2320B"/>
    <w:rsid w:val="00A23B4E"/>
    <w:rsid w:val="00A23DE3"/>
    <w:rsid w:val="00A23EAA"/>
    <w:rsid w:val="00A2402E"/>
    <w:rsid w:val="00A2402F"/>
    <w:rsid w:val="00A245A6"/>
    <w:rsid w:val="00A24AAF"/>
    <w:rsid w:val="00A24D75"/>
    <w:rsid w:val="00A24DF2"/>
    <w:rsid w:val="00A25191"/>
    <w:rsid w:val="00A254F0"/>
    <w:rsid w:val="00A25987"/>
    <w:rsid w:val="00A25A10"/>
    <w:rsid w:val="00A25D9C"/>
    <w:rsid w:val="00A26036"/>
    <w:rsid w:val="00A2607C"/>
    <w:rsid w:val="00A261D0"/>
    <w:rsid w:val="00A264B9"/>
    <w:rsid w:val="00A26567"/>
    <w:rsid w:val="00A26A4B"/>
    <w:rsid w:val="00A26B51"/>
    <w:rsid w:val="00A271CA"/>
    <w:rsid w:val="00A2769C"/>
    <w:rsid w:val="00A27A04"/>
    <w:rsid w:val="00A30134"/>
    <w:rsid w:val="00A30291"/>
    <w:rsid w:val="00A30506"/>
    <w:rsid w:val="00A30C2E"/>
    <w:rsid w:val="00A30CE9"/>
    <w:rsid w:val="00A30DC7"/>
    <w:rsid w:val="00A30F67"/>
    <w:rsid w:val="00A30F9E"/>
    <w:rsid w:val="00A310CC"/>
    <w:rsid w:val="00A31382"/>
    <w:rsid w:val="00A313E0"/>
    <w:rsid w:val="00A31530"/>
    <w:rsid w:val="00A31622"/>
    <w:rsid w:val="00A3208E"/>
    <w:rsid w:val="00A322E3"/>
    <w:rsid w:val="00A322EE"/>
    <w:rsid w:val="00A324F3"/>
    <w:rsid w:val="00A32891"/>
    <w:rsid w:val="00A32AB8"/>
    <w:rsid w:val="00A32C04"/>
    <w:rsid w:val="00A3329A"/>
    <w:rsid w:val="00A33543"/>
    <w:rsid w:val="00A3359D"/>
    <w:rsid w:val="00A33FFA"/>
    <w:rsid w:val="00A340AA"/>
    <w:rsid w:val="00A34234"/>
    <w:rsid w:val="00A3427F"/>
    <w:rsid w:val="00A3470E"/>
    <w:rsid w:val="00A34B9B"/>
    <w:rsid w:val="00A34BFF"/>
    <w:rsid w:val="00A34EC9"/>
    <w:rsid w:val="00A35106"/>
    <w:rsid w:val="00A351F9"/>
    <w:rsid w:val="00A35359"/>
    <w:rsid w:val="00A35678"/>
    <w:rsid w:val="00A359A4"/>
    <w:rsid w:val="00A35ADC"/>
    <w:rsid w:val="00A35CDF"/>
    <w:rsid w:val="00A35E8C"/>
    <w:rsid w:val="00A362C3"/>
    <w:rsid w:val="00A36957"/>
    <w:rsid w:val="00A36BE3"/>
    <w:rsid w:val="00A36C98"/>
    <w:rsid w:val="00A36CB3"/>
    <w:rsid w:val="00A37011"/>
    <w:rsid w:val="00A371A5"/>
    <w:rsid w:val="00A37297"/>
    <w:rsid w:val="00A3729C"/>
    <w:rsid w:val="00A37534"/>
    <w:rsid w:val="00A3788F"/>
    <w:rsid w:val="00A37C4D"/>
    <w:rsid w:val="00A37EB5"/>
    <w:rsid w:val="00A37F8D"/>
    <w:rsid w:val="00A400FC"/>
    <w:rsid w:val="00A404B6"/>
    <w:rsid w:val="00A405EB"/>
    <w:rsid w:val="00A40D36"/>
    <w:rsid w:val="00A41995"/>
    <w:rsid w:val="00A41A97"/>
    <w:rsid w:val="00A41CFF"/>
    <w:rsid w:val="00A41DF6"/>
    <w:rsid w:val="00A42028"/>
    <w:rsid w:val="00A42444"/>
    <w:rsid w:val="00A424BD"/>
    <w:rsid w:val="00A427F1"/>
    <w:rsid w:val="00A42CED"/>
    <w:rsid w:val="00A43010"/>
    <w:rsid w:val="00A434C8"/>
    <w:rsid w:val="00A435CE"/>
    <w:rsid w:val="00A439B7"/>
    <w:rsid w:val="00A43F41"/>
    <w:rsid w:val="00A43FBC"/>
    <w:rsid w:val="00A43FE1"/>
    <w:rsid w:val="00A444DE"/>
    <w:rsid w:val="00A444EA"/>
    <w:rsid w:val="00A446C3"/>
    <w:rsid w:val="00A44779"/>
    <w:rsid w:val="00A448DB"/>
    <w:rsid w:val="00A44AC3"/>
    <w:rsid w:val="00A45CDB"/>
    <w:rsid w:val="00A45DAD"/>
    <w:rsid w:val="00A45F1F"/>
    <w:rsid w:val="00A46224"/>
    <w:rsid w:val="00A46257"/>
    <w:rsid w:val="00A462C3"/>
    <w:rsid w:val="00A46814"/>
    <w:rsid w:val="00A46907"/>
    <w:rsid w:val="00A46CE3"/>
    <w:rsid w:val="00A46CED"/>
    <w:rsid w:val="00A46D2E"/>
    <w:rsid w:val="00A46D97"/>
    <w:rsid w:val="00A46E32"/>
    <w:rsid w:val="00A476EA"/>
    <w:rsid w:val="00A47773"/>
    <w:rsid w:val="00A479DF"/>
    <w:rsid w:val="00A47C6E"/>
    <w:rsid w:val="00A47CC1"/>
    <w:rsid w:val="00A5027E"/>
    <w:rsid w:val="00A50FBC"/>
    <w:rsid w:val="00A515B8"/>
    <w:rsid w:val="00A5167D"/>
    <w:rsid w:val="00A51C0C"/>
    <w:rsid w:val="00A51D41"/>
    <w:rsid w:val="00A51D43"/>
    <w:rsid w:val="00A526B2"/>
    <w:rsid w:val="00A5270D"/>
    <w:rsid w:val="00A5279E"/>
    <w:rsid w:val="00A52C05"/>
    <w:rsid w:val="00A530A5"/>
    <w:rsid w:val="00A535AA"/>
    <w:rsid w:val="00A535FF"/>
    <w:rsid w:val="00A53679"/>
    <w:rsid w:val="00A536BA"/>
    <w:rsid w:val="00A538A5"/>
    <w:rsid w:val="00A54230"/>
    <w:rsid w:val="00A54761"/>
    <w:rsid w:val="00A54F3A"/>
    <w:rsid w:val="00A55164"/>
    <w:rsid w:val="00A55610"/>
    <w:rsid w:val="00A556DD"/>
    <w:rsid w:val="00A55823"/>
    <w:rsid w:val="00A55850"/>
    <w:rsid w:val="00A55E72"/>
    <w:rsid w:val="00A56497"/>
    <w:rsid w:val="00A568A6"/>
    <w:rsid w:val="00A5706D"/>
    <w:rsid w:val="00A573D8"/>
    <w:rsid w:val="00A57634"/>
    <w:rsid w:val="00A57777"/>
    <w:rsid w:val="00A579CF"/>
    <w:rsid w:val="00A57C5E"/>
    <w:rsid w:val="00A57C88"/>
    <w:rsid w:val="00A57EC9"/>
    <w:rsid w:val="00A57F0B"/>
    <w:rsid w:val="00A60462"/>
    <w:rsid w:val="00A607E0"/>
    <w:rsid w:val="00A60ABE"/>
    <w:rsid w:val="00A60BCF"/>
    <w:rsid w:val="00A60C8F"/>
    <w:rsid w:val="00A612A1"/>
    <w:rsid w:val="00A614CD"/>
    <w:rsid w:val="00A614F3"/>
    <w:rsid w:val="00A61553"/>
    <w:rsid w:val="00A61885"/>
    <w:rsid w:val="00A61B50"/>
    <w:rsid w:val="00A61C1B"/>
    <w:rsid w:val="00A61C71"/>
    <w:rsid w:val="00A61FE7"/>
    <w:rsid w:val="00A62538"/>
    <w:rsid w:val="00A625E8"/>
    <w:rsid w:val="00A6268E"/>
    <w:rsid w:val="00A626EA"/>
    <w:rsid w:val="00A62B0C"/>
    <w:rsid w:val="00A62C28"/>
    <w:rsid w:val="00A62C38"/>
    <w:rsid w:val="00A62C4B"/>
    <w:rsid w:val="00A62CFA"/>
    <w:rsid w:val="00A63804"/>
    <w:rsid w:val="00A64BE1"/>
    <w:rsid w:val="00A64DC7"/>
    <w:rsid w:val="00A6506C"/>
    <w:rsid w:val="00A6558C"/>
    <w:rsid w:val="00A6572C"/>
    <w:rsid w:val="00A65750"/>
    <w:rsid w:val="00A658AE"/>
    <w:rsid w:val="00A65957"/>
    <w:rsid w:val="00A6609C"/>
    <w:rsid w:val="00A66121"/>
    <w:rsid w:val="00A66392"/>
    <w:rsid w:val="00A66613"/>
    <w:rsid w:val="00A66AE6"/>
    <w:rsid w:val="00A66E70"/>
    <w:rsid w:val="00A66EBE"/>
    <w:rsid w:val="00A67023"/>
    <w:rsid w:val="00A6754A"/>
    <w:rsid w:val="00A67ECD"/>
    <w:rsid w:val="00A700CC"/>
    <w:rsid w:val="00A702EB"/>
    <w:rsid w:val="00A70CB7"/>
    <w:rsid w:val="00A70EAF"/>
    <w:rsid w:val="00A70EDD"/>
    <w:rsid w:val="00A71428"/>
    <w:rsid w:val="00A71AD2"/>
    <w:rsid w:val="00A71AF1"/>
    <w:rsid w:val="00A71B5A"/>
    <w:rsid w:val="00A7216A"/>
    <w:rsid w:val="00A7238B"/>
    <w:rsid w:val="00A723B6"/>
    <w:rsid w:val="00A72463"/>
    <w:rsid w:val="00A728C3"/>
    <w:rsid w:val="00A728DE"/>
    <w:rsid w:val="00A7310B"/>
    <w:rsid w:val="00A73162"/>
    <w:rsid w:val="00A73632"/>
    <w:rsid w:val="00A736C0"/>
    <w:rsid w:val="00A73A1B"/>
    <w:rsid w:val="00A73AD4"/>
    <w:rsid w:val="00A74291"/>
    <w:rsid w:val="00A744C0"/>
    <w:rsid w:val="00A746FF"/>
    <w:rsid w:val="00A7480B"/>
    <w:rsid w:val="00A751D4"/>
    <w:rsid w:val="00A751F9"/>
    <w:rsid w:val="00A7520B"/>
    <w:rsid w:val="00A75837"/>
    <w:rsid w:val="00A75967"/>
    <w:rsid w:val="00A7614C"/>
    <w:rsid w:val="00A761BC"/>
    <w:rsid w:val="00A76A34"/>
    <w:rsid w:val="00A76A74"/>
    <w:rsid w:val="00A76C9C"/>
    <w:rsid w:val="00A76DFB"/>
    <w:rsid w:val="00A76E6C"/>
    <w:rsid w:val="00A7767C"/>
    <w:rsid w:val="00A7791A"/>
    <w:rsid w:val="00A77E31"/>
    <w:rsid w:val="00A77E57"/>
    <w:rsid w:val="00A80352"/>
    <w:rsid w:val="00A80E48"/>
    <w:rsid w:val="00A81078"/>
    <w:rsid w:val="00A81128"/>
    <w:rsid w:val="00A813AA"/>
    <w:rsid w:val="00A8170C"/>
    <w:rsid w:val="00A8171D"/>
    <w:rsid w:val="00A8194C"/>
    <w:rsid w:val="00A81A38"/>
    <w:rsid w:val="00A81AE4"/>
    <w:rsid w:val="00A81D5D"/>
    <w:rsid w:val="00A81EE4"/>
    <w:rsid w:val="00A82581"/>
    <w:rsid w:val="00A82786"/>
    <w:rsid w:val="00A8279E"/>
    <w:rsid w:val="00A829B7"/>
    <w:rsid w:val="00A82D20"/>
    <w:rsid w:val="00A831D9"/>
    <w:rsid w:val="00A83AAF"/>
    <w:rsid w:val="00A83B1E"/>
    <w:rsid w:val="00A83D1D"/>
    <w:rsid w:val="00A83F07"/>
    <w:rsid w:val="00A841D5"/>
    <w:rsid w:val="00A84519"/>
    <w:rsid w:val="00A84520"/>
    <w:rsid w:val="00A848CB"/>
    <w:rsid w:val="00A849D4"/>
    <w:rsid w:val="00A84C0B"/>
    <w:rsid w:val="00A84CC3"/>
    <w:rsid w:val="00A851B4"/>
    <w:rsid w:val="00A85385"/>
    <w:rsid w:val="00A853AB"/>
    <w:rsid w:val="00A8566A"/>
    <w:rsid w:val="00A85AD4"/>
    <w:rsid w:val="00A85DAC"/>
    <w:rsid w:val="00A860AA"/>
    <w:rsid w:val="00A8619E"/>
    <w:rsid w:val="00A86C68"/>
    <w:rsid w:val="00A86D14"/>
    <w:rsid w:val="00A86FE5"/>
    <w:rsid w:val="00A8713F"/>
    <w:rsid w:val="00A87458"/>
    <w:rsid w:val="00A877F2"/>
    <w:rsid w:val="00A90174"/>
    <w:rsid w:val="00A90287"/>
    <w:rsid w:val="00A904E2"/>
    <w:rsid w:val="00A906EA"/>
    <w:rsid w:val="00A90990"/>
    <w:rsid w:val="00A909E6"/>
    <w:rsid w:val="00A90FC1"/>
    <w:rsid w:val="00A918AA"/>
    <w:rsid w:val="00A91DAD"/>
    <w:rsid w:val="00A91FA7"/>
    <w:rsid w:val="00A92176"/>
    <w:rsid w:val="00A9266B"/>
    <w:rsid w:val="00A92DB1"/>
    <w:rsid w:val="00A92E24"/>
    <w:rsid w:val="00A93156"/>
    <w:rsid w:val="00A93D73"/>
    <w:rsid w:val="00A940F3"/>
    <w:rsid w:val="00A943F9"/>
    <w:rsid w:val="00A945E0"/>
    <w:rsid w:val="00A945FE"/>
    <w:rsid w:val="00A94716"/>
    <w:rsid w:val="00A95217"/>
    <w:rsid w:val="00A956BC"/>
    <w:rsid w:val="00A9599E"/>
    <w:rsid w:val="00A96384"/>
    <w:rsid w:val="00A963DD"/>
    <w:rsid w:val="00A96421"/>
    <w:rsid w:val="00A96616"/>
    <w:rsid w:val="00A96627"/>
    <w:rsid w:val="00A9666A"/>
    <w:rsid w:val="00A96826"/>
    <w:rsid w:val="00A969A5"/>
    <w:rsid w:val="00A96A10"/>
    <w:rsid w:val="00A96A75"/>
    <w:rsid w:val="00A96FD0"/>
    <w:rsid w:val="00A9710F"/>
    <w:rsid w:val="00A974EA"/>
    <w:rsid w:val="00A976D4"/>
    <w:rsid w:val="00A97744"/>
    <w:rsid w:val="00A97A04"/>
    <w:rsid w:val="00AA0121"/>
    <w:rsid w:val="00AA013E"/>
    <w:rsid w:val="00AA044D"/>
    <w:rsid w:val="00AA08C0"/>
    <w:rsid w:val="00AA0A81"/>
    <w:rsid w:val="00AA0B69"/>
    <w:rsid w:val="00AA1012"/>
    <w:rsid w:val="00AA1280"/>
    <w:rsid w:val="00AA148D"/>
    <w:rsid w:val="00AA14B1"/>
    <w:rsid w:val="00AA1507"/>
    <w:rsid w:val="00AA15C2"/>
    <w:rsid w:val="00AA1660"/>
    <w:rsid w:val="00AA1965"/>
    <w:rsid w:val="00AA1A88"/>
    <w:rsid w:val="00AA1B9C"/>
    <w:rsid w:val="00AA20E1"/>
    <w:rsid w:val="00AA24CF"/>
    <w:rsid w:val="00AA28E0"/>
    <w:rsid w:val="00AA2F43"/>
    <w:rsid w:val="00AA3468"/>
    <w:rsid w:val="00AA3809"/>
    <w:rsid w:val="00AA41D5"/>
    <w:rsid w:val="00AA44B0"/>
    <w:rsid w:val="00AA4ED4"/>
    <w:rsid w:val="00AA547A"/>
    <w:rsid w:val="00AA5486"/>
    <w:rsid w:val="00AA5646"/>
    <w:rsid w:val="00AA56BE"/>
    <w:rsid w:val="00AA5BE9"/>
    <w:rsid w:val="00AA5C7C"/>
    <w:rsid w:val="00AA5DD1"/>
    <w:rsid w:val="00AA5F3E"/>
    <w:rsid w:val="00AA66A0"/>
    <w:rsid w:val="00AA6B77"/>
    <w:rsid w:val="00AA73B2"/>
    <w:rsid w:val="00AA74C8"/>
    <w:rsid w:val="00AA75DF"/>
    <w:rsid w:val="00AA76DC"/>
    <w:rsid w:val="00AA7B2D"/>
    <w:rsid w:val="00AA7C6E"/>
    <w:rsid w:val="00AA7FD1"/>
    <w:rsid w:val="00AB0D1D"/>
    <w:rsid w:val="00AB1118"/>
    <w:rsid w:val="00AB1276"/>
    <w:rsid w:val="00AB186B"/>
    <w:rsid w:val="00AB1B1D"/>
    <w:rsid w:val="00AB22F2"/>
    <w:rsid w:val="00AB2300"/>
    <w:rsid w:val="00AB260D"/>
    <w:rsid w:val="00AB26E2"/>
    <w:rsid w:val="00AB27D2"/>
    <w:rsid w:val="00AB2811"/>
    <w:rsid w:val="00AB2E0D"/>
    <w:rsid w:val="00AB2EBF"/>
    <w:rsid w:val="00AB3353"/>
    <w:rsid w:val="00AB33CB"/>
    <w:rsid w:val="00AB3751"/>
    <w:rsid w:val="00AB3834"/>
    <w:rsid w:val="00AB3958"/>
    <w:rsid w:val="00AB3B1B"/>
    <w:rsid w:val="00AB3B74"/>
    <w:rsid w:val="00AB3EB0"/>
    <w:rsid w:val="00AB41BB"/>
    <w:rsid w:val="00AB4D0F"/>
    <w:rsid w:val="00AB4FFC"/>
    <w:rsid w:val="00AB50AD"/>
    <w:rsid w:val="00AB5D68"/>
    <w:rsid w:val="00AB5F57"/>
    <w:rsid w:val="00AB5F83"/>
    <w:rsid w:val="00AB60AA"/>
    <w:rsid w:val="00AB644E"/>
    <w:rsid w:val="00AB6873"/>
    <w:rsid w:val="00AB6937"/>
    <w:rsid w:val="00AB6A1B"/>
    <w:rsid w:val="00AB6DF7"/>
    <w:rsid w:val="00AC01DB"/>
    <w:rsid w:val="00AC0292"/>
    <w:rsid w:val="00AC0524"/>
    <w:rsid w:val="00AC0543"/>
    <w:rsid w:val="00AC06D4"/>
    <w:rsid w:val="00AC06F7"/>
    <w:rsid w:val="00AC0A56"/>
    <w:rsid w:val="00AC0C9E"/>
    <w:rsid w:val="00AC0D3D"/>
    <w:rsid w:val="00AC104F"/>
    <w:rsid w:val="00AC1A0A"/>
    <w:rsid w:val="00AC1E09"/>
    <w:rsid w:val="00AC1E39"/>
    <w:rsid w:val="00AC211D"/>
    <w:rsid w:val="00AC267D"/>
    <w:rsid w:val="00AC27C1"/>
    <w:rsid w:val="00AC2935"/>
    <w:rsid w:val="00AC29D5"/>
    <w:rsid w:val="00AC2CFE"/>
    <w:rsid w:val="00AC2E1F"/>
    <w:rsid w:val="00AC32D7"/>
    <w:rsid w:val="00AC33AE"/>
    <w:rsid w:val="00AC393E"/>
    <w:rsid w:val="00AC39D2"/>
    <w:rsid w:val="00AC3B82"/>
    <w:rsid w:val="00AC3B9D"/>
    <w:rsid w:val="00AC3C20"/>
    <w:rsid w:val="00AC4496"/>
    <w:rsid w:val="00AC46D4"/>
    <w:rsid w:val="00AC481F"/>
    <w:rsid w:val="00AC4950"/>
    <w:rsid w:val="00AC4A53"/>
    <w:rsid w:val="00AC4BBB"/>
    <w:rsid w:val="00AC4F74"/>
    <w:rsid w:val="00AC5069"/>
    <w:rsid w:val="00AC5275"/>
    <w:rsid w:val="00AC54BA"/>
    <w:rsid w:val="00AC5BA9"/>
    <w:rsid w:val="00AC5FE3"/>
    <w:rsid w:val="00AC661C"/>
    <w:rsid w:val="00AC6632"/>
    <w:rsid w:val="00AC672C"/>
    <w:rsid w:val="00AC6CA7"/>
    <w:rsid w:val="00AC6CD7"/>
    <w:rsid w:val="00AC7074"/>
    <w:rsid w:val="00AC737D"/>
    <w:rsid w:val="00AC742E"/>
    <w:rsid w:val="00AC750C"/>
    <w:rsid w:val="00AC754F"/>
    <w:rsid w:val="00AC7582"/>
    <w:rsid w:val="00AC75BA"/>
    <w:rsid w:val="00AC7A06"/>
    <w:rsid w:val="00AC7BDB"/>
    <w:rsid w:val="00AC7D0F"/>
    <w:rsid w:val="00AC7E76"/>
    <w:rsid w:val="00AC7F6F"/>
    <w:rsid w:val="00AD0264"/>
    <w:rsid w:val="00AD02AC"/>
    <w:rsid w:val="00AD03AB"/>
    <w:rsid w:val="00AD0745"/>
    <w:rsid w:val="00AD074A"/>
    <w:rsid w:val="00AD0938"/>
    <w:rsid w:val="00AD0BB1"/>
    <w:rsid w:val="00AD0FF4"/>
    <w:rsid w:val="00AD153D"/>
    <w:rsid w:val="00AD1679"/>
    <w:rsid w:val="00AD18C0"/>
    <w:rsid w:val="00AD1C1C"/>
    <w:rsid w:val="00AD1FE9"/>
    <w:rsid w:val="00AD23F6"/>
    <w:rsid w:val="00AD2880"/>
    <w:rsid w:val="00AD292B"/>
    <w:rsid w:val="00AD2A19"/>
    <w:rsid w:val="00AD2C0F"/>
    <w:rsid w:val="00AD3BA2"/>
    <w:rsid w:val="00AD3C45"/>
    <w:rsid w:val="00AD3FB4"/>
    <w:rsid w:val="00AD4304"/>
    <w:rsid w:val="00AD47A6"/>
    <w:rsid w:val="00AD4FA8"/>
    <w:rsid w:val="00AD50A3"/>
    <w:rsid w:val="00AD510A"/>
    <w:rsid w:val="00AD560D"/>
    <w:rsid w:val="00AD58C8"/>
    <w:rsid w:val="00AD593F"/>
    <w:rsid w:val="00AD5A88"/>
    <w:rsid w:val="00AD5D5E"/>
    <w:rsid w:val="00AD668B"/>
    <w:rsid w:val="00AD679A"/>
    <w:rsid w:val="00AD6D34"/>
    <w:rsid w:val="00AD6E9B"/>
    <w:rsid w:val="00AD7082"/>
    <w:rsid w:val="00AD71B5"/>
    <w:rsid w:val="00AD73CB"/>
    <w:rsid w:val="00AD7764"/>
    <w:rsid w:val="00AD77E2"/>
    <w:rsid w:val="00AD7C51"/>
    <w:rsid w:val="00AD7F64"/>
    <w:rsid w:val="00AE06CA"/>
    <w:rsid w:val="00AE06D2"/>
    <w:rsid w:val="00AE09F4"/>
    <w:rsid w:val="00AE0BD9"/>
    <w:rsid w:val="00AE0DA8"/>
    <w:rsid w:val="00AE1310"/>
    <w:rsid w:val="00AE15E2"/>
    <w:rsid w:val="00AE1875"/>
    <w:rsid w:val="00AE1CF4"/>
    <w:rsid w:val="00AE1F74"/>
    <w:rsid w:val="00AE2014"/>
    <w:rsid w:val="00AE21D2"/>
    <w:rsid w:val="00AE256D"/>
    <w:rsid w:val="00AE2E56"/>
    <w:rsid w:val="00AE2E76"/>
    <w:rsid w:val="00AE2F11"/>
    <w:rsid w:val="00AE3295"/>
    <w:rsid w:val="00AE3478"/>
    <w:rsid w:val="00AE3696"/>
    <w:rsid w:val="00AE38F6"/>
    <w:rsid w:val="00AE39A7"/>
    <w:rsid w:val="00AE3BA3"/>
    <w:rsid w:val="00AE3C7B"/>
    <w:rsid w:val="00AE3FC7"/>
    <w:rsid w:val="00AE3FE6"/>
    <w:rsid w:val="00AE4142"/>
    <w:rsid w:val="00AE46DE"/>
    <w:rsid w:val="00AE4821"/>
    <w:rsid w:val="00AE49A2"/>
    <w:rsid w:val="00AE4A21"/>
    <w:rsid w:val="00AE4E8C"/>
    <w:rsid w:val="00AE5826"/>
    <w:rsid w:val="00AE5C60"/>
    <w:rsid w:val="00AE6053"/>
    <w:rsid w:val="00AE6312"/>
    <w:rsid w:val="00AE666A"/>
    <w:rsid w:val="00AE6919"/>
    <w:rsid w:val="00AE6CD0"/>
    <w:rsid w:val="00AE6D20"/>
    <w:rsid w:val="00AE6D6F"/>
    <w:rsid w:val="00AE72B1"/>
    <w:rsid w:val="00AE73C2"/>
    <w:rsid w:val="00AE77AD"/>
    <w:rsid w:val="00AE77CA"/>
    <w:rsid w:val="00AE7BC8"/>
    <w:rsid w:val="00AF00DC"/>
    <w:rsid w:val="00AF012D"/>
    <w:rsid w:val="00AF024E"/>
    <w:rsid w:val="00AF0668"/>
    <w:rsid w:val="00AF0EC1"/>
    <w:rsid w:val="00AF0F91"/>
    <w:rsid w:val="00AF1150"/>
    <w:rsid w:val="00AF11D4"/>
    <w:rsid w:val="00AF1261"/>
    <w:rsid w:val="00AF133F"/>
    <w:rsid w:val="00AF137B"/>
    <w:rsid w:val="00AF1B99"/>
    <w:rsid w:val="00AF1C91"/>
    <w:rsid w:val="00AF1E0B"/>
    <w:rsid w:val="00AF2373"/>
    <w:rsid w:val="00AF2C5D"/>
    <w:rsid w:val="00AF2CF0"/>
    <w:rsid w:val="00AF2DD9"/>
    <w:rsid w:val="00AF3451"/>
    <w:rsid w:val="00AF3563"/>
    <w:rsid w:val="00AF3834"/>
    <w:rsid w:val="00AF3B41"/>
    <w:rsid w:val="00AF40A3"/>
    <w:rsid w:val="00AF46AE"/>
    <w:rsid w:val="00AF482A"/>
    <w:rsid w:val="00AF552F"/>
    <w:rsid w:val="00AF570D"/>
    <w:rsid w:val="00AF5962"/>
    <w:rsid w:val="00AF5C6B"/>
    <w:rsid w:val="00AF5DE6"/>
    <w:rsid w:val="00AF5F4C"/>
    <w:rsid w:val="00AF5FE2"/>
    <w:rsid w:val="00AF6114"/>
    <w:rsid w:val="00AF63B0"/>
    <w:rsid w:val="00AF6509"/>
    <w:rsid w:val="00AF6602"/>
    <w:rsid w:val="00AF666A"/>
    <w:rsid w:val="00AF6752"/>
    <w:rsid w:val="00AF6787"/>
    <w:rsid w:val="00AF6886"/>
    <w:rsid w:val="00AF6BFC"/>
    <w:rsid w:val="00AF6E02"/>
    <w:rsid w:val="00AF7ADE"/>
    <w:rsid w:val="00AF7B62"/>
    <w:rsid w:val="00AF7D37"/>
    <w:rsid w:val="00AF7E07"/>
    <w:rsid w:val="00AF7FA1"/>
    <w:rsid w:val="00AF7FB5"/>
    <w:rsid w:val="00B0014D"/>
    <w:rsid w:val="00B00725"/>
    <w:rsid w:val="00B0091E"/>
    <w:rsid w:val="00B00954"/>
    <w:rsid w:val="00B00ADE"/>
    <w:rsid w:val="00B00D73"/>
    <w:rsid w:val="00B00E8A"/>
    <w:rsid w:val="00B01770"/>
    <w:rsid w:val="00B017E7"/>
    <w:rsid w:val="00B01963"/>
    <w:rsid w:val="00B01BB8"/>
    <w:rsid w:val="00B01CB3"/>
    <w:rsid w:val="00B0242B"/>
    <w:rsid w:val="00B02964"/>
    <w:rsid w:val="00B02E1F"/>
    <w:rsid w:val="00B0317E"/>
    <w:rsid w:val="00B03367"/>
    <w:rsid w:val="00B0341E"/>
    <w:rsid w:val="00B0345F"/>
    <w:rsid w:val="00B03518"/>
    <w:rsid w:val="00B03AEC"/>
    <w:rsid w:val="00B040E1"/>
    <w:rsid w:val="00B04399"/>
    <w:rsid w:val="00B044F6"/>
    <w:rsid w:val="00B04B57"/>
    <w:rsid w:val="00B04FF4"/>
    <w:rsid w:val="00B05168"/>
    <w:rsid w:val="00B05195"/>
    <w:rsid w:val="00B0529F"/>
    <w:rsid w:val="00B056FB"/>
    <w:rsid w:val="00B05A4C"/>
    <w:rsid w:val="00B05B01"/>
    <w:rsid w:val="00B05B3C"/>
    <w:rsid w:val="00B05D2E"/>
    <w:rsid w:val="00B06392"/>
    <w:rsid w:val="00B06B54"/>
    <w:rsid w:val="00B06BA1"/>
    <w:rsid w:val="00B07625"/>
    <w:rsid w:val="00B0764D"/>
    <w:rsid w:val="00B07C98"/>
    <w:rsid w:val="00B07E32"/>
    <w:rsid w:val="00B07FEF"/>
    <w:rsid w:val="00B1036A"/>
    <w:rsid w:val="00B10421"/>
    <w:rsid w:val="00B10791"/>
    <w:rsid w:val="00B10982"/>
    <w:rsid w:val="00B10B09"/>
    <w:rsid w:val="00B10BF5"/>
    <w:rsid w:val="00B10E2A"/>
    <w:rsid w:val="00B10F29"/>
    <w:rsid w:val="00B111DB"/>
    <w:rsid w:val="00B111F1"/>
    <w:rsid w:val="00B113AB"/>
    <w:rsid w:val="00B11A58"/>
    <w:rsid w:val="00B11E62"/>
    <w:rsid w:val="00B1210F"/>
    <w:rsid w:val="00B12467"/>
    <w:rsid w:val="00B12C4F"/>
    <w:rsid w:val="00B12FE0"/>
    <w:rsid w:val="00B131C0"/>
    <w:rsid w:val="00B1323E"/>
    <w:rsid w:val="00B135D9"/>
    <w:rsid w:val="00B138E8"/>
    <w:rsid w:val="00B13A59"/>
    <w:rsid w:val="00B13EF6"/>
    <w:rsid w:val="00B141EA"/>
    <w:rsid w:val="00B14265"/>
    <w:rsid w:val="00B14545"/>
    <w:rsid w:val="00B14567"/>
    <w:rsid w:val="00B1457B"/>
    <w:rsid w:val="00B146E3"/>
    <w:rsid w:val="00B149CE"/>
    <w:rsid w:val="00B149CF"/>
    <w:rsid w:val="00B149FF"/>
    <w:rsid w:val="00B14EFA"/>
    <w:rsid w:val="00B15194"/>
    <w:rsid w:val="00B1528D"/>
    <w:rsid w:val="00B153C0"/>
    <w:rsid w:val="00B15461"/>
    <w:rsid w:val="00B155A7"/>
    <w:rsid w:val="00B157B7"/>
    <w:rsid w:val="00B15A38"/>
    <w:rsid w:val="00B15C09"/>
    <w:rsid w:val="00B161D2"/>
    <w:rsid w:val="00B16252"/>
    <w:rsid w:val="00B16577"/>
    <w:rsid w:val="00B16B3D"/>
    <w:rsid w:val="00B16D30"/>
    <w:rsid w:val="00B16FAB"/>
    <w:rsid w:val="00B16FAD"/>
    <w:rsid w:val="00B172D2"/>
    <w:rsid w:val="00B1736A"/>
    <w:rsid w:val="00B173A8"/>
    <w:rsid w:val="00B17686"/>
    <w:rsid w:val="00B176BB"/>
    <w:rsid w:val="00B1770B"/>
    <w:rsid w:val="00B1786D"/>
    <w:rsid w:val="00B17A9E"/>
    <w:rsid w:val="00B17B3C"/>
    <w:rsid w:val="00B17B4E"/>
    <w:rsid w:val="00B17C93"/>
    <w:rsid w:val="00B200E4"/>
    <w:rsid w:val="00B2061A"/>
    <w:rsid w:val="00B20849"/>
    <w:rsid w:val="00B20BA6"/>
    <w:rsid w:val="00B20BA8"/>
    <w:rsid w:val="00B20C8D"/>
    <w:rsid w:val="00B20EB4"/>
    <w:rsid w:val="00B21074"/>
    <w:rsid w:val="00B211F7"/>
    <w:rsid w:val="00B21411"/>
    <w:rsid w:val="00B21461"/>
    <w:rsid w:val="00B218A0"/>
    <w:rsid w:val="00B219A9"/>
    <w:rsid w:val="00B21C4C"/>
    <w:rsid w:val="00B21F39"/>
    <w:rsid w:val="00B22029"/>
    <w:rsid w:val="00B22177"/>
    <w:rsid w:val="00B224EE"/>
    <w:rsid w:val="00B22620"/>
    <w:rsid w:val="00B226A2"/>
    <w:rsid w:val="00B22A74"/>
    <w:rsid w:val="00B22BF5"/>
    <w:rsid w:val="00B23A76"/>
    <w:rsid w:val="00B240D2"/>
    <w:rsid w:val="00B24214"/>
    <w:rsid w:val="00B242DD"/>
    <w:rsid w:val="00B24436"/>
    <w:rsid w:val="00B245D0"/>
    <w:rsid w:val="00B24A06"/>
    <w:rsid w:val="00B24ABC"/>
    <w:rsid w:val="00B24C48"/>
    <w:rsid w:val="00B24F28"/>
    <w:rsid w:val="00B24FEB"/>
    <w:rsid w:val="00B25246"/>
    <w:rsid w:val="00B252E1"/>
    <w:rsid w:val="00B25471"/>
    <w:rsid w:val="00B2559A"/>
    <w:rsid w:val="00B25790"/>
    <w:rsid w:val="00B25905"/>
    <w:rsid w:val="00B25EAC"/>
    <w:rsid w:val="00B26031"/>
    <w:rsid w:val="00B260E9"/>
    <w:rsid w:val="00B271D0"/>
    <w:rsid w:val="00B2797E"/>
    <w:rsid w:val="00B279EC"/>
    <w:rsid w:val="00B27B50"/>
    <w:rsid w:val="00B27EE6"/>
    <w:rsid w:val="00B27F17"/>
    <w:rsid w:val="00B30420"/>
    <w:rsid w:val="00B30515"/>
    <w:rsid w:val="00B30878"/>
    <w:rsid w:val="00B31678"/>
    <w:rsid w:val="00B316B4"/>
    <w:rsid w:val="00B31773"/>
    <w:rsid w:val="00B31860"/>
    <w:rsid w:val="00B31D9A"/>
    <w:rsid w:val="00B32193"/>
    <w:rsid w:val="00B32598"/>
    <w:rsid w:val="00B325CE"/>
    <w:rsid w:val="00B32623"/>
    <w:rsid w:val="00B3272C"/>
    <w:rsid w:val="00B3290B"/>
    <w:rsid w:val="00B32BE7"/>
    <w:rsid w:val="00B330F5"/>
    <w:rsid w:val="00B33455"/>
    <w:rsid w:val="00B336FE"/>
    <w:rsid w:val="00B33865"/>
    <w:rsid w:val="00B33AC6"/>
    <w:rsid w:val="00B33C98"/>
    <w:rsid w:val="00B341FF"/>
    <w:rsid w:val="00B3431F"/>
    <w:rsid w:val="00B34332"/>
    <w:rsid w:val="00B343E7"/>
    <w:rsid w:val="00B34550"/>
    <w:rsid w:val="00B348FF"/>
    <w:rsid w:val="00B34A91"/>
    <w:rsid w:val="00B34B6D"/>
    <w:rsid w:val="00B3519D"/>
    <w:rsid w:val="00B357D0"/>
    <w:rsid w:val="00B35DB8"/>
    <w:rsid w:val="00B35FEA"/>
    <w:rsid w:val="00B36886"/>
    <w:rsid w:val="00B369E0"/>
    <w:rsid w:val="00B36A15"/>
    <w:rsid w:val="00B36E54"/>
    <w:rsid w:val="00B370D4"/>
    <w:rsid w:val="00B37610"/>
    <w:rsid w:val="00B37AA4"/>
    <w:rsid w:val="00B37B00"/>
    <w:rsid w:val="00B37DA9"/>
    <w:rsid w:val="00B4015C"/>
    <w:rsid w:val="00B40778"/>
    <w:rsid w:val="00B40F8D"/>
    <w:rsid w:val="00B41099"/>
    <w:rsid w:val="00B413F8"/>
    <w:rsid w:val="00B41776"/>
    <w:rsid w:val="00B41899"/>
    <w:rsid w:val="00B41A6C"/>
    <w:rsid w:val="00B41B68"/>
    <w:rsid w:val="00B41EBF"/>
    <w:rsid w:val="00B420F1"/>
    <w:rsid w:val="00B4255F"/>
    <w:rsid w:val="00B42B4C"/>
    <w:rsid w:val="00B42F4D"/>
    <w:rsid w:val="00B42F9A"/>
    <w:rsid w:val="00B435B3"/>
    <w:rsid w:val="00B43C55"/>
    <w:rsid w:val="00B43CD4"/>
    <w:rsid w:val="00B43CD8"/>
    <w:rsid w:val="00B43D1E"/>
    <w:rsid w:val="00B43DB4"/>
    <w:rsid w:val="00B43E79"/>
    <w:rsid w:val="00B441E1"/>
    <w:rsid w:val="00B44BB2"/>
    <w:rsid w:val="00B44CF1"/>
    <w:rsid w:val="00B44F6E"/>
    <w:rsid w:val="00B44F76"/>
    <w:rsid w:val="00B45162"/>
    <w:rsid w:val="00B4520D"/>
    <w:rsid w:val="00B452DC"/>
    <w:rsid w:val="00B45376"/>
    <w:rsid w:val="00B45663"/>
    <w:rsid w:val="00B4588C"/>
    <w:rsid w:val="00B45A97"/>
    <w:rsid w:val="00B45C9E"/>
    <w:rsid w:val="00B45ED6"/>
    <w:rsid w:val="00B460BF"/>
    <w:rsid w:val="00B46114"/>
    <w:rsid w:val="00B4645E"/>
    <w:rsid w:val="00B46811"/>
    <w:rsid w:val="00B469CC"/>
    <w:rsid w:val="00B46AED"/>
    <w:rsid w:val="00B46C2B"/>
    <w:rsid w:val="00B46FA5"/>
    <w:rsid w:val="00B47168"/>
    <w:rsid w:val="00B4719C"/>
    <w:rsid w:val="00B4751D"/>
    <w:rsid w:val="00B4771F"/>
    <w:rsid w:val="00B47F66"/>
    <w:rsid w:val="00B502BC"/>
    <w:rsid w:val="00B5032E"/>
    <w:rsid w:val="00B50946"/>
    <w:rsid w:val="00B50B80"/>
    <w:rsid w:val="00B50C13"/>
    <w:rsid w:val="00B50E6F"/>
    <w:rsid w:val="00B50FB0"/>
    <w:rsid w:val="00B5153A"/>
    <w:rsid w:val="00B51EA6"/>
    <w:rsid w:val="00B520EA"/>
    <w:rsid w:val="00B529DE"/>
    <w:rsid w:val="00B52A27"/>
    <w:rsid w:val="00B533B0"/>
    <w:rsid w:val="00B53455"/>
    <w:rsid w:val="00B53565"/>
    <w:rsid w:val="00B53CA8"/>
    <w:rsid w:val="00B53ECE"/>
    <w:rsid w:val="00B545AF"/>
    <w:rsid w:val="00B5499B"/>
    <w:rsid w:val="00B54B89"/>
    <w:rsid w:val="00B54DA8"/>
    <w:rsid w:val="00B55352"/>
    <w:rsid w:val="00B557C3"/>
    <w:rsid w:val="00B5586B"/>
    <w:rsid w:val="00B55C7F"/>
    <w:rsid w:val="00B55CB9"/>
    <w:rsid w:val="00B55E9B"/>
    <w:rsid w:val="00B55F4C"/>
    <w:rsid w:val="00B56048"/>
    <w:rsid w:val="00B560A3"/>
    <w:rsid w:val="00B5610D"/>
    <w:rsid w:val="00B56445"/>
    <w:rsid w:val="00B565D8"/>
    <w:rsid w:val="00B566B0"/>
    <w:rsid w:val="00B56C87"/>
    <w:rsid w:val="00B56F08"/>
    <w:rsid w:val="00B572E7"/>
    <w:rsid w:val="00B576A9"/>
    <w:rsid w:val="00B577F5"/>
    <w:rsid w:val="00B57818"/>
    <w:rsid w:val="00B57E54"/>
    <w:rsid w:val="00B57F3E"/>
    <w:rsid w:val="00B60047"/>
    <w:rsid w:val="00B600B7"/>
    <w:rsid w:val="00B603EF"/>
    <w:rsid w:val="00B605DC"/>
    <w:rsid w:val="00B60CF1"/>
    <w:rsid w:val="00B60FC4"/>
    <w:rsid w:val="00B617F2"/>
    <w:rsid w:val="00B61A76"/>
    <w:rsid w:val="00B61B4D"/>
    <w:rsid w:val="00B61C82"/>
    <w:rsid w:val="00B61CE3"/>
    <w:rsid w:val="00B61DAF"/>
    <w:rsid w:val="00B61EC0"/>
    <w:rsid w:val="00B61F3E"/>
    <w:rsid w:val="00B626CA"/>
    <w:rsid w:val="00B6280E"/>
    <w:rsid w:val="00B62D2A"/>
    <w:rsid w:val="00B62DDC"/>
    <w:rsid w:val="00B6313B"/>
    <w:rsid w:val="00B63697"/>
    <w:rsid w:val="00B638A2"/>
    <w:rsid w:val="00B63B80"/>
    <w:rsid w:val="00B63CF0"/>
    <w:rsid w:val="00B63DA5"/>
    <w:rsid w:val="00B6448B"/>
    <w:rsid w:val="00B6454D"/>
    <w:rsid w:val="00B645BE"/>
    <w:rsid w:val="00B64D0D"/>
    <w:rsid w:val="00B6510A"/>
    <w:rsid w:val="00B6524E"/>
    <w:rsid w:val="00B655DD"/>
    <w:rsid w:val="00B65837"/>
    <w:rsid w:val="00B65A4F"/>
    <w:rsid w:val="00B65D10"/>
    <w:rsid w:val="00B65F41"/>
    <w:rsid w:val="00B662DA"/>
    <w:rsid w:val="00B66836"/>
    <w:rsid w:val="00B669AD"/>
    <w:rsid w:val="00B66A2E"/>
    <w:rsid w:val="00B66F86"/>
    <w:rsid w:val="00B6715B"/>
    <w:rsid w:val="00B67456"/>
    <w:rsid w:val="00B67B8E"/>
    <w:rsid w:val="00B67E7F"/>
    <w:rsid w:val="00B70281"/>
    <w:rsid w:val="00B702BE"/>
    <w:rsid w:val="00B7080D"/>
    <w:rsid w:val="00B708FA"/>
    <w:rsid w:val="00B70A10"/>
    <w:rsid w:val="00B711CE"/>
    <w:rsid w:val="00B718FB"/>
    <w:rsid w:val="00B719D6"/>
    <w:rsid w:val="00B7246C"/>
    <w:rsid w:val="00B727FE"/>
    <w:rsid w:val="00B729B1"/>
    <w:rsid w:val="00B72C79"/>
    <w:rsid w:val="00B72F8A"/>
    <w:rsid w:val="00B7311B"/>
    <w:rsid w:val="00B73147"/>
    <w:rsid w:val="00B733FE"/>
    <w:rsid w:val="00B73690"/>
    <w:rsid w:val="00B737A1"/>
    <w:rsid w:val="00B73ABB"/>
    <w:rsid w:val="00B73B2B"/>
    <w:rsid w:val="00B7402A"/>
    <w:rsid w:val="00B74083"/>
    <w:rsid w:val="00B74218"/>
    <w:rsid w:val="00B74397"/>
    <w:rsid w:val="00B74C12"/>
    <w:rsid w:val="00B74F6C"/>
    <w:rsid w:val="00B7530A"/>
    <w:rsid w:val="00B75446"/>
    <w:rsid w:val="00B7579D"/>
    <w:rsid w:val="00B75E9D"/>
    <w:rsid w:val="00B75F98"/>
    <w:rsid w:val="00B76092"/>
    <w:rsid w:val="00B76307"/>
    <w:rsid w:val="00B76556"/>
    <w:rsid w:val="00B76676"/>
    <w:rsid w:val="00B766A6"/>
    <w:rsid w:val="00B76748"/>
    <w:rsid w:val="00B7687A"/>
    <w:rsid w:val="00B7687E"/>
    <w:rsid w:val="00B769B5"/>
    <w:rsid w:val="00B774C1"/>
    <w:rsid w:val="00B77542"/>
    <w:rsid w:val="00B775B6"/>
    <w:rsid w:val="00B77902"/>
    <w:rsid w:val="00B77ADD"/>
    <w:rsid w:val="00B77B76"/>
    <w:rsid w:val="00B77B9C"/>
    <w:rsid w:val="00B77E3D"/>
    <w:rsid w:val="00B77F05"/>
    <w:rsid w:val="00B800E4"/>
    <w:rsid w:val="00B8041C"/>
    <w:rsid w:val="00B80470"/>
    <w:rsid w:val="00B805B0"/>
    <w:rsid w:val="00B80807"/>
    <w:rsid w:val="00B816F2"/>
    <w:rsid w:val="00B81E56"/>
    <w:rsid w:val="00B82181"/>
    <w:rsid w:val="00B82599"/>
    <w:rsid w:val="00B825FF"/>
    <w:rsid w:val="00B826A3"/>
    <w:rsid w:val="00B82740"/>
    <w:rsid w:val="00B82C65"/>
    <w:rsid w:val="00B82DB3"/>
    <w:rsid w:val="00B82FA4"/>
    <w:rsid w:val="00B83092"/>
    <w:rsid w:val="00B83302"/>
    <w:rsid w:val="00B83565"/>
    <w:rsid w:val="00B836CB"/>
    <w:rsid w:val="00B83918"/>
    <w:rsid w:val="00B83F35"/>
    <w:rsid w:val="00B83FB4"/>
    <w:rsid w:val="00B8429E"/>
    <w:rsid w:val="00B844D1"/>
    <w:rsid w:val="00B84BD4"/>
    <w:rsid w:val="00B84FA0"/>
    <w:rsid w:val="00B8504E"/>
    <w:rsid w:val="00B8519F"/>
    <w:rsid w:val="00B85315"/>
    <w:rsid w:val="00B861C8"/>
    <w:rsid w:val="00B86324"/>
    <w:rsid w:val="00B864EA"/>
    <w:rsid w:val="00B86789"/>
    <w:rsid w:val="00B86D2C"/>
    <w:rsid w:val="00B87275"/>
    <w:rsid w:val="00B8756A"/>
    <w:rsid w:val="00B87900"/>
    <w:rsid w:val="00B87CDE"/>
    <w:rsid w:val="00B904A4"/>
    <w:rsid w:val="00B909D1"/>
    <w:rsid w:val="00B90A11"/>
    <w:rsid w:val="00B91009"/>
    <w:rsid w:val="00B912AA"/>
    <w:rsid w:val="00B91762"/>
    <w:rsid w:val="00B919CA"/>
    <w:rsid w:val="00B91E8A"/>
    <w:rsid w:val="00B91E99"/>
    <w:rsid w:val="00B920C4"/>
    <w:rsid w:val="00B92267"/>
    <w:rsid w:val="00B9239A"/>
    <w:rsid w:val="00B9249C"/>
    <w:rsid w:val="00B92688"/>
    <w:rsid w:val="00B92841"/>
    <w:rsid w:val="00B928BD"/>
    <w:rsid w:val="00B92B08"/>
    <w:rsid w:val="00B9328E"/>
    <w:rsid w:val="00B9348E"/>
    <w:rsid w:val="00B93A34"/>
    <w:rsid w:val="00B93F3E"/>
    <w:rsid w:val="00B94337"/>
    <w:rsid w:val="00B943C4"/>
    <w:rsid w:val="00B9442B"/>
    <w:rsid w:val="00B944C1"/>
    <w:rsid w:val="00B946CC"/>
    <w:rsid w:val="00B948E2"/>
    <w:rsid w:val="00B94B11"/>
    <w:rsid w:val="00B94BB8"/>
    <w:rsid w:val="00B94E4B"/>
    <w:rsid w:val="00B95104"/>
    <w:rsid w:val="00B9559B"/>
    <w:rsid w:val="00B96407"/>
    <w:rsid w:val="00B9644D"/>
    <w:rsid w:val="00B96716"/>
    <w:rsid w:val="00B967AE"/>
    <w:rsid w:val="00B96A60"/>
    <w:rsid w:val="00B97010"/>
    <w:rsid w:val="00B97019"/>
    <w:rsid w:val="00B97055"/>
    <w:rsid w:val="00B9718A"/>
    <w:rsid w:val="00B973BC"/>
    <w:rsid w:val="00B974D5"/>
    <w:rsid w:val="00B97BB5"/>
    <w:rsid w:val="00BA0153"/>
    <w:rsid w:val="00BA0154"/>
    <w:rsid w:val="00BA01D5"/>
    <w:rsid w:val="00BA04B7"/>
    <w:rsid w:val="00BA04D2"/>
    <w:rsid w:val="00BA0582"/>
    <w:rsid w:val="00BA05A1"/>
    <w:rsid w:val="00BA0871"/>
    <w:rsid w:val="00BA10A8"/>
    <w:rsid w:val="00BA1250"/>
    <w:rsid w:val="00BA1654"/>
    <w:rsid w:val="00BA1933"/>
    <w:rsid w:val="00BA1A3F"/>
    <w:rsid w:val="00BA1DA0"/>
    <w:rsid w:val="00BA2125"/>
    <w:rsid w:val="00BA2664"/>
    <w:rsid w:val="00BA2960"/>
    <w:rsid w:val="00BA2F93"/>
    <w:rsid w:val="00BA3467"/>
    <w:rsid w:val="00BA3EE3"/>
    <w:rsid w:val="00BA4790"/>
    <w:rsid w:val="00BA5318"/>
    <w:rsid w:val="00BA53C6"/>
    <w:rsid w:val="00BA584C"/>
    <w:rsid w:val="00BA5FC7"/>
    <w:rsid w:val="00BA617A"/>
    <w:rsid w:val="00BA64C9"/>
    <w:rsid w:val="00BA6993"/>
    <w:rsid w:val="00BA6B18"/>
    <w:rsid w:val="00BA6EAF"/>
    <w:rsid w:val="00BA70CE"/>
    <w:rsid w:val="00BA72EB"/>
    <w:rsid w:val="00BA7302"/>
    <w:rsid w:val="00BA73F0"/>
    <w:rsid w:val="00BA76E0"/>
    <w:rsid w:val="00BA7950"/>
    <w:rsid w:val="00BB00C5"/>
    <w:rsid w:val="00BB04E2"/>
    <w:rsid w:val="00BB05EB"/>
    <w:rsid w:val="00BB0803"/>
    <w:rsid w:val="00BB1132"/>
    <w:rsid w:val="00BB1735"/>
    <w:rsid w:val="00BB175F"/>
    <w:rsid w:val="00BB197C"/>
    <w:rsid w:val="00BB1CDD"/>
    <w:rsid w:val="00BB1D50"/>
    <w:rsid w:val="00BB1E3D"/>
    <w:rsid w:val="00BB1E95"/>
    <w:rsid w:val="00BB1F27"/>
    <w:rsid w:val="00BB271A"/>
    <w:rsid w:val="00BB271C"/>
    <w:rsid w:val="00BB2FD8"/>
    <w:rsid w:val="00BB3DC4"/>
    <w:rsid w:val="00BB410E"/>
    <w:rsid w:val="00BB42F2"/>
    <w:rsid w:val="00BB4749"/>
    <w:rsid w:val="00BB476D"/>
    <w:rsid w:val="00BB4BAA"/>
    <w:rsid w:val="00BB5007"/>
    <w:rsid w:val="00BB5601"/>
    <w:rsid w:val="00BB5724"/>
    <w:rsid w:val="00BB5800"/>
    <w:rsid w:val="00BB5AE3"/>
    <w:rsid w:val="00BB5E37"/>
    <w:rsid w:val="00BB630D"/>
    <w:rsid w:val="00BB67C5"/>
    <w:rsid w:val="00BB684C"/>
    <w:rsid w:val="00BB6E4F"/>
    <w:rsid w:val="00BB70B6"/>
    <w:rsid w:val="00BB74C8"/>
    <w:rsid w:val="00BB7640"/>
    <w:rsid w:val="00BB7648"/>
    <w:rsid w:val="00BB76BE"/>
    <w:rsid w:val="00BB789A"/>
    <w:rsid w:val="00BB7935"/>
    <w:rsid w:val="00BB7986"/>
    <w:rsid w:val="00BB7B01"/>
    <w:rsid w:val="00BB7DAA"/>
    <w:rsid w:val="00BB7F9A"/>
    <w:rsid w:val="00BC0383"/>
    <w:rsid w:val="00BC03A5"/>
    <w:rsid w:val="00BC0CD9"/>
    <w:rsid w:val="00BC0DF4"/>
    <w:rsid w:val="00BC1197"/>
    <w:rsid w:val="00BC12BB"/>
    <w:rsid w:val="00BC14AF"/>
    <w:rsid w:val="00BC166B"/>
    <w:rsid w:val="00BC1727"/>
    <w:rsid w:val="00BC18C4"/>
    <w:rsid w:val="00BC1A04"/>
    <w:rsid w:val="00BC1C80"/>
    <w:rsid w:val="00BC1E0A"/>
    <w:rsid w:val="00BC22A3"/>
    <w:rsid w:val="00BC254C"/>
    <w:rsid w:val="00BC29D8"/>
    <w:rsid w:val="00BC2A65"/>
    <w:rsid w:val="00BC2DB7"/>
    <w:rsid w:val="00BC32EA"/>
    <w:rsid w:val="00BC3583"/>
    <w:rsid w:val="00BC3746"/>
    <w:rsid w:val="00BC3C41"/>
    <w:rsid w:val="00BC3D24"/>
    <w:rsid w:val="00BC41C8"/>
    <w:rsid w:val="00BC4A90"/>
    <w:rsid w:val="00BC50C6"/>
    <w:rsid w:val="00BC5830"/>
    <w:rsid w:val="00BC5AF5"/>
    <w:rsid w:val="00BC5C58"/>
    <w:rsid w:val="00BC62F5"/>
    <w:rsid w:val="00BC63FE"/>
    <w:rsid w:val="00BC6428"/>
    <w:rsid w:val="00BC643F"/>
    <w:rsid w:val="00BC64FA"/>
    <w:rsid w:val="00BC6E07"/>
    <w:rsid w:val="00BC73C5"/>
    <w:rsid w:val="00BC79D6"/>
    <w:rsid w:val="00BC7BFF"/>
    <w:rsid w:val="00BD0248"/>
    <w:rsid w:val="00BD0725"/>
    <w:rsid w:val="00BD0938"/>
    <w:rsid w:val="00BD095D"/>
    <w:rsid w:val="00BD0CAE"/>
    <w:rsid w:val="00BD13BC"/>
    <w:rsid w:val="00BD14A7"/>
    <w:rsid w:val="00BD20CE"/>
    <w:rsid w:val="00BD241A"/>
    <w:rsid w:val="00BD29DD"/>
    <w:rsid w:val="00BD2A82"/>
    <w:rsid w:val="00BD2F89"/>
    <w:rsid w:val="00BD31D0"/>
    <w:rsid w:val="00BD361A"/>
    <w:rsid w:val="00BD3B14"/>
    <w:rsid w:val="00BD3C30"/>
    <w:rsid w:val="00BD3D21"/>
    <w:rsid w:val="00BD3DAB"/>
    <w:rsid w:val="00BD3E09"/>
    <w:rsid w:val="00BD4537"/>
    <w:rsid w:val="00BD4BDA"/>
    <w:rsid w:val="00BD53D9"/>
    <w:rsid w:val="00BD546C"/>
    <w:rsid w:val="00BD55D9"/>
    <w:rsid w:val="00BD5B41"/>
    <w:rsid w:val="00BD5BB9"/>
    <w:rsid w:val="00BD5BF8"/>
    <w:rsid w:val="00BD62FB"/>
    <w:rsid w:val="00BD66C2"/>
    <w:rsid w:val="00BD66CB"/>
    <w:rsid w:val="00BD67C1"/>
    <w:rsid w:val="00BD67EA"/>
    <w:rsid w:val="00BD6867"/>
    <w:rsid w:val="00BD69BA"/>
    <w:rsid w:val="00BD6A9D"/>
    <w:rsid w:val="00BD6CB0"/>
    <w:rsid w:val="00BD6D3B"/>
    <w:rsid w:val="00BD7246"/>
    <w:rsid w:val="00BD7735"/>
    <w:rsid w:val="00BD7817"/>
    <w:rsid w:val="00BD7C6D"/>
    <w:rsid w:val="00BD7E81"/>
    <w:rsid w:val="00BD7F6F"/>
    <w:rsid w:val="00BE0026"/>
    <w:rsid w:val="00BE0349"/>
    <w:rsid w:val="00BE0828"/>
    <w:rsid w:val="00BE114A"/>
    <w:rsid w:val="00BE1521"/>
    <w:rsid w:val="00BE16C5"/>
    <w:rsid w:val="00BE1D3F"/>
    <w:rsid w:val="00BE1FFF"/>
    <w:rsid w:val="00BE272B"/>
    <w:rsid w:val="00BE273F"/>
    <w:rsid w:val="00BE2BB8"/>
    <w:rsid w:val="00BE2CF6"/>
    <w:rsid w:val="00BE2D50"/>
    <w:rsid w:val="00BE2EF8"/>
    <w:rsid w:val="00BE31E3"/>
    <w:rsid w:val="00BE37BF"/>
    <w:rsid w:val="00BE39F1"/>
    <w:rsid w:val="00BE3D13"/>
    <w:rsid w:val="00BE4032"/>
    <w:rsid w:val="00BE46DB"/>
    <w:rsid w:val="00BE4A18"/>
    <w:rsid w:val="00BE4BE1"/>
    <w:rsid w:val="00BE4D4C"/>
    <w:rsid w:val="00BE4DB9"/>
    <w:rsid w:val="00BE4F41"/>
    <w:rsid w:val="00BE4F5B"/>
    <w:rsid w:val="00BE520A"/>
    <w:rsid w:val="00BE52EF"/>
    <w:rsid w:val="00BE54AC"/>
    <w:rsid w:val="00BE5640"/>
    <w:rsid w:val="00BE56BD"/>
    <w:rsid w:val="00BE5965"/>
    <w:rsid w:val="00BE5C17"/>
    <w:rsid w:val="00BE5C4D"/>
    <w:rsid w:val="00BE5DCD"/>
    <w:rsid w:val="00BE6445"/>
    <w:rsid w:val="00BE65BB"/>
    <w:rsid w:val="00BE684E"/>
    <w:rsid w:val="00BE6897"/>
    <w:rsid w:val="00BE6E34"/>
    <w:rsid w:val="00BE6E3B"/>
    <w:rsid w:val="00BE6E47"/>
    <w:rsid w:val="00BE78A3"/>
    <w:rsid w:val="00BE7ACA"/>
    <w:rsid w:val="00BE7B0E"/>
    <w:rsid w:val="00BEBE0B"/>
    <w:rsid w:val="00BF0617"/>
    <w:rsid w:val="00BF0661"/>
    <w:rsid w:val="00BF079C"/>
    <w:rsid w:val="00BF098D"/>
    <w:rsid w:val="00BF0C32"/>
    <w:rsid w:val="00BF0CC3"/>
    <w:rsid w:val="00BF11DA"/>
    <w:rsid w:val="00BF1256"/>
    <w:rsid w:val="00BF1758"/>
    <w:rsid w:val="00BF1979"/>
    <w:rsid w:val="00BF1B20"/>
    <w:rsid w:val="00BF1BA5"/>
    <w:rsid w:val="00BF1D45"/>
    <w:rsid w:val="00BF2106"/>
    <w:rsid w:val="00BF2366"/>
    <w:rsid w:val="00BF2704"/>
    <w:rsid w:val="00BF273F"/>
    <w:rsid w:val="00BF2A6D"/>
    <w:rsid w:val="00BF2B59"/>
    <w:rsid w:val="00BF2C31"/>
    <w:rsid w:val="00BF2C48"/>
    <w:rsid w:val="00BF3382"/>
    <w:rsid w:val="00BF4295"/>
    <w:rsid w:val="00BF4A80"/>
    <w:rsid w:val="00BF4A96"/>
    <w:rsid w:val="00BF4B21"/>
    <w:rsid w:val="00BF4D6A"/>
    <w:rsid w:val="00BF4F70"/>
    <w:rsid w:val="00BF5153"/>
    <w:rsid w:val="00BF528F"/>
    <w:rsid w:val="00BF52CF"/>
    <w:rsid w:val="00BF53A8"/>
    <w:rsid w:val="00BF55AE"/>
    <w:rsid w:val="00BF57DF"/>
    <w:rsid w:val="00BF5ABF"/>
    <w:rsid w:val="00BF5F87"/>
    <w:rsid w:val="00BF5FC2"/>
    <w:rsid w:val="00BF6147"/>
    <w:rsid w:val="00BF6223"/>
    <w:rsid w:val="00BF6509"/>
    <w:rsid w:val="00BF69F6"/>
    <w:rsid w:val="00BF6B2A"/>
    <w:rsid w:val="00BF6FBF"/>
    <w:rsid w:val="00BF7131"/>
    <w:rsid w:val="00BF7658"/>
    <w:rsid w:val="00C0039B"/>
    <w:rsid w:val="00C003A2"/>
    <w:rsid w:val="00C00478"/>
    <w:rsid w:val="00C0076F"/>
    <w:rsid w:val="00C00844"/>
    <w:rsid w:val="00C00A35"/>
    <w:rsid w:val="00C00C20"/>
    <w:rsid w:val="00C00EC1"/>
    <w:rsid w:val="00C0105F"/>
    <w:rsid w:val="00C01086"/>
    <w:rsid w:val="00C01088"/>
    <w:rsid w:val="00C01138"/>
    <w:rsid w:val="00C01389"/>
    <w:rsid w:val="00C014D1"/>
    <w:rsid w:val="00C01584"/>
    <w:rsid w:val="00C015C2"/>
    <w:rsid w:val="00C018C0"/>
    <w:rsid w:val="00C01C94"/>
    <w:rsid w:val="00C01CAB"/>
    <w:rsid w:val="00C01D05"/>
    <w:rsid w:val="00C01E12"/>
    <w:rsid w:val="00C028DD"/>
    <w:rsid w:val="00C028FC"/>
    <w:rsid w:val="00C02A36"/>
    <w:rsid w:val="00C02A9C"/>
    <w:rsid w:val="00C02B10"/>
    <w:rsid w:val="00C02FA4"/>
    <w:rsid w:val="00C0327F"/>
    <w:rsid w:val="00C0336E"/>
    <w:rsid w:val="00C0349D"/>
    <w:rsid w:val="00C038E4"/>
    <w:rsid w:val="00C03CDD"/>
    <w:rsid w:val="00C04536"/>
    <w:rsid w:val="00C04540"/>
    <w:rsid w:val="00C04990"/>
    <w:rsid w:val="00C04E14"/>
    <w:rsid w:val="00C0514C"/>
    <w:rsid w:val="00C05325"/>
    <w:rsid w:val="00C054E3"/>
    <w:rsid w:val="00C058C2"/>
    <w:rsid w:val="00C059ED"/>
    <w:rsid w:val="00C05BFC"/>
    <w:rsid w:val="00C05D1A"/>
    <w:rsid w:val="00C05DAE"/>
    <w:rsid w:val="00C05F99"/>
    <w:rsid w:val="00C05FC8"/>
    <w:rsid w:val="00C066F5"/>
    <w:rsid w:val="00C06C95"/>
    <w:rsid w:val="00C06DD8"/>
    <w:rsid w:val="00C075E7"/>
    <w:rsid w:val="00C07C5B"/>
    <w:rsid w:val="00C07C75"/>
    <w:rsid w:val="00C07FD2"/>
    <w:rsid w:val="00C10156"/>
    <w:rsid w:val="00C106C7"/>
    <w:rsid w:val="00C107BA"/>
    <w:rsid w:val="00C1094D"/>
    <w:rsid w:val="00C10A02"/>
    <w:rsid w:val="00C10A4C"/>
    <w:rsid w:val="00C10ABE"/>
    <w:rsid w:val="00C10D02"/>
    <w:rsid w:val="00C112B8"/>
    <w:rsid w:val="00C11512"/>
    <w:rsid w:val="00C1154F"/>
    <w:rsid w:val="00C115AE"/>
    <w:rsid w:val="00C11FC5"/>
    <w:rsid w:val="00C121B0"/>
    <w:rsid w:val="00C12600"/>
    <w:rsid w:val="00C12D87"/>
    <w:rsid w:val="00C12DFD"/>
    <w:rsid w:val="00C12ED3"/>
    <w:rsid w:val="00C134E5"/>
    <w:rsid w:val="00C1370F"/>
    <w:rsid w:val="00C137F0"/>
    <w:rsid w:val="00C13B27"/>
    <w:rsid w:val="00C14382"/>
    <w:rsid w:val="00C14609"/>
    <w:rsid w:val="00C147EF"/>
    <w:rsid w:val="00C1494A"/>
    <w:rsid w:val="00C14A0B"/>
    <w:rsid w:val="00C14F88"/>
    <w:rsid w:val="00C151C0"/>
    <w:rsid w:val="00C1524F"/>
    <w:rsid w:val="00C15817"/>
    <w:rsid w:val="00C15B43"/>
    <w:rsid w:val="00C162BF"/>
    <w:rsid w:val="00C163BE"/>
    <w:rsid w:val="00C1664A"/>
    <w:rsid w:val="00C16751"/>
    <w:rsid w:val="00C16A71"/>
    <w:rsid w:val="00C16D00"/>
    <w:rsid w:val="00C1706B"/>
    <w:rsid w:val="00C1719A"/>
    <w:rsid w:val="00C17338"/>
    <w:rsid w:val="00C17776"/>
    <w:rsid w:val="00C17C3D"/>
    <w:rsid w:val="00C20058"/>
    <w:rsid w:val="00C20214"/>
    <w:rsid w:val="00C20270"/>
    <w:rsid w:val="00C208C5"/>
    <w:rsid w:val="00C20A80"/>
    <w:rsid w:val="00C21003"/>
    <w:rsid w:val="00C21241"/>
    <w:rsid w:val="00C213CF"/>
    <w:rsid w:val="00C21491"/>
    <w:rsid w:val="00C21676"/>
    <w:rsid w:val="00C217A8"/>
    <w:rsid w:val="00C21844"/>
    <w:rsid w:val="00C218ED"/>
    <w:rsid w:val="00C21C94"/>
    <w:rsid w:val="00C21EFB"/>
    <w:rsid w:val="00C21F20"/>
    <w:rsid w:val="00C21F7C"/>
    <w:rsid w:val="00C2242E"/>
    <w:rsid w:val="00C22517"/>
    <w:rsid w:val="00C22581"/>
    <w:rsid w:val="00C2280A"/>
    <w:rsid w:val="00C22A16"/>
    <w:rsid w:val="00C22A39"/>
    <w:rsid w:val="00C22D7F"/>
    <w:rsid w:val="00C22DD6"/>
    <w:rsid w:val="00C22F6D"/>
    <w:rsid w:val="00C232E8"/>
    <w:rsid w:val="00C235E8"/>
    <w:rsid w:val="00C23646"/>
    <w:rsid w:val="00C23918"/>
    <w:rsid w:val="00C23A1F"/>
    <w:rsid w:val="00C23B81"/>
    <w:rsid w:val="00C23EDB"/>
    <w:rsid w:val="00C24006"/>
    <w:rsid w:val="00C2422F"/>
    <w:rsid w:val="00C24647"/>
    <w:rsid w:val="00C24A85"/>
    <w:rsid w:val="00C24E43"/>
    <w:rsid w:val="00C253D6"/>
    <w:rsid w:val="00C259D8"/>
    <w:rsid w:val="00C25A53"/>
    <w:rsid w:val="00C25D64"/>
    <w:rsid w:val="00C2624A"/>
    <w:rsid w:val="00C264B9"/>
    <w:rsid w:val="00C26575"/>
    <w:rsid w:val="00C269D3"/>
    <w:rsid w:val="00C273AC"/>
    <w:rsid w:val="00C276E2"/>
    <w:rsid w:val="00C27821"/>
    <w:rsid w:val="00C27838"/>
    <w:rsid w:val="00C27AC0"/>
    <w:rsid w:val="00C30872"/>
    <w:rsid w:val="00C30C59"/>
    <w:rsid w:val="00C30D76"/>
    <w:rsid w:val="00C30F16"/>
    <w:rsid w:val="00C3118E"/>
    <w:rsid w:val="00C31190"/>
    <w:rsid w:val="00C313CF"/>
    <w:rsid w:val="00C3142B"/>
    <w:rsid w:val="00C31825"/>
    <w:rsid w:val="00C318BE"/>
    <w:rsid w:val="00C31B84"/>
    <w:rsid w:val="00C322B2"/>
    <w:rsid w:val="00C32336"/>
    <w:rsid w:val="00C32E39"/>
    <w:rsid w:val="00C33019"/>
    <w:rsid w:val="00C33374"/>
    <w:rsid w:val="00C336D1"/>
    <w:rsid w:val="00C339C2"/>
    <w:rsid w:val="00C339D3"/>
    <w:rsid w:val="00C33A3A"/>
    <w:rsid w:val="00C33CB1"/>
    <w:rsid w:val="00C33CC5"/>
    <w:rsid w:val="00C3424D"/>
    <w:rsid w:val="00C342CA"/>
    <w:rsid w:val="00C348FB"/>
    <w:rsid w:val="00C3495D"/>
    <w:rsid w:val="00C34BB6"/>
    <w:rsid w:val="00C34C69"/>
    <w:rsid w:val="00C34DF4"/>
    <w:rsid w:val="00C34E82"/>
    <w:rsid w:val="00C35145"/>
    <w:rsid w:val="00C35702"/>
    <w:rsid w:val="00C35830"/>
    <w:rsid w:val="00C359D9"/>
    <w:rsid w:val="00C35D91"/>
    <w:rsid w:val="00C35E71"/>
    <w:rsid w:val="00C36132"/>
    <w:rsid w:val="00C3630C"/>
    <w:rsid w:val="00C36427"/>
    <w:rsid w:val="00C36668"/>
    <w:rsid w:val="00C366AA"/>
    <w:rsid w:val="00C367C3"/>
    <w:rsid w:val="00C368C4"/>
    <w:rsid w:val="00C368CA"/>
    <w:rsid w:val="00C36B11"/>
    <w:rsid w:val="00C372BC"/>
    <w:rsid w:val="00C37466"/>
    <w:rsid w:val="00C377E7"/>
    <w:rsid w:val="00C37EA5"/>
    <w:rsid w:val="00C37F5F"/>
    <w:rsid w:val="00C405E3"/>
    <w:rsid w:val="00C40CF3"/>
    <w:rsid w:val="00C4119A"/>
    <w:rsid w:val="00C41CB7"/>
    <w:rsid w:val="00C41D8E"/>
    <w:rsid w:val="00C42380"/>
    <w:rsid w:val="00C42644"/>
    <w:rsid w:val="00C42781"/>
    <w:rsid w:val="00C428EA"/>
    <w:rsid w:val="00C42D22"/>
    <w:rsid w:val="00C42F0D"/>
    <w:rsid w:val="00C42F0E"/>
    <w:rsid w:val="00C42FF9"/>
    <w:rsid w:val="00C4329C"/>
    <w:rsid w:val="00C43707"/>
    <w:rsid w:val="00C4390C"/>
    <w:rsid w:val="00C4399F"/>
    <w:rsid w:val="00C43A90"/>
    <w:rsid w:val="00C43C09"/>
    <w:rsid w:val="00C43C45"/>
    <w:rsid w:val="00C43C50"/>
    <w:rsid w:val="00C4463B"/>
    <w:rsid w:val="00C44BBE"/>
    <w:rsid w:val="00C44E01"/>
    <w:rsid w:val="00C44E65"/>
    <w:rsid w:val="00C4516B"/>
    <w:rsid w:val="00C45248"/>
    <w:rsid w:val="00C455E4"/>
    <w:rsid w:val="00C45868"/>
    <w:rsid w:val="00C45A9E"/>
    <w:rsid w:val="00C45C8D"/>
    <w:rsid w:val="00C45CE4"/>
    <w:rsid w:val="00C45F09"/>
    <w:rsid w:val="00C46334"/>
    <w:rsid w:val="00C46482"/>
    <w:rsid w:val="00C464BB"/>
    <w:rsid w:val="00C46675"/>
    <w:rsid w:val="00C46718"/>
    <w:rsid w:val="00C46E07"/>
    <w:rsid w:val="00C47359"/>
    <w:rsid w:val="00C473A4"/>
    <w:rsid w:val="00C4768B"/>
    <w:rsid w:val="00C47B9A"/>
    <w:rsid w:val="00C47E31"/>
    <w:rsid w:val="00C47F04"/>
    <w:rsid w:val="00C50099"/>
    <w:rsid w:val="00C50535"/>
    <w:rsid w:val="00C5059F"/>
    <w:rsid w:val="00C50A69"/>
    <w:rsid w:val="00C50D2C"/>
    <w:rsid w:val="00C5124E"/>
    <w:rsid w:val="00C5175A"/>
    <w:rsid w:val="00C51B3E"/>
    <w:rsid w:val="00C5243E"/>
    <w:rsid w:val="00C52594"/>
    <w:rsid w:val="00C5268A"/>
    <w:rsid w:val="00C526FD"/>
    <w:rsid w:val="00C52AE9"/>
    <w:rsid w:val="00C5300A"/>
    <w:rsid w:val="00C53298"/>
    <w:rsid w:val="00C5387A"/>
    <w:rsid w:val="00C53BF0"/>
    <w:rsid w:val="00C53C12"/>
    <w:rsid w:val="00C53D3C"/>
    <w:rsid w:val="00C5434E"/>
    <w:rsid w:val="00C54788"/>
    <w:rsid w:val="00C54883"/>
    <w:rsid w:val="00C55B0A"/>
    <w:rsid w:val="00C55C22"/>
    <w:rsid w:val="00C55C7F"/>
    <w:rsid w:val="00C560A0"/>
    <w:rsid w:val="00C56203"/>
    <w:rsid w:val="00C56292"/>
    <w:rsid w:val="00C56574"/>
    <w:rsid w:val="00C566E6"/>
    <w:rsid w:val="00C5681D"/>
    <w:rsid w:val="00C56968"/>
    <w:rsid w:val="00C57304"/>
    <w:rsid w:val="00C5743E"/>
    <w:rsid w:val="00C574C1"/>
    <w:rsid w:val="00C57694"/>
    <w:rsid w:val="00C578A9"/>
    <w:rsid w:val="00C60057"/>
    <w:rsid w:val="00C601B6"/>
    <w:rsid w:val="00C60542"/>
    <w:rsid w:val="00C60850"/>
    <w:rsid w:val="00C60852"/>
    <w:rsid w:val="00C60A95"/>
    <w:rsid w:val="00C60B37"/>
    <w:rsid w:val="00C60C35"/>
    <w:rsid w:val="00C60E2E"/>
    <w:rsid w:val="00C60F35"/>
    <w:rsid w:val="00C61783"/>
    <w:rsid w:val="00C6187B"/>
    <w:rsid w:val="00C61891"/>
    <w:rsid w:val="00C61B98"/>
    <w:rsid w:val="00C61EA4"/>
    <w:rsid w:val="00C62009"/>
    <w:rsid w:val="00C62034"/>
    <w:rsid w:val="00C62505"/>
    <w:rsid w:val="00C6257F"/>
    <w:rsid w:val="00C626D1"/>
    <w:rsid w:val="00C627A8"/>
    <w:rsid w:val="00C62A36"/>
    <w:rsid w:val="00C62AAD"/>
    <w:rsid w:val="00C62B7E"/>
    <w:rsid w:val="00C63030"/>
    <w:rsid w:val="00C63286"/>
    <w:rsid w:val="00C63357"/>
    <w:rsid w:val="00C6340D"/>
    <w:rsid w:val="00C63682"/>
    <w:rsid w:val="00C63768"/>
    <w:rsid w:val="00C637BA"/>
    <w:rsid w:val="00C6384F"/>
    <w:rsid w:val="00C63984"/>
    <w:rsid w:val="00C63DBC"/>
    <w:rsid w:val="00C645AA"/>
    <w:rsid w:val="00C64713"/>
    <w:rsid w:val="00C648AF"/>
    <w:rsid w:val="00C649AA"/>
    <w:rsid w:val="00C64A58"/>
    <w:rsid w:val="00C64AA6"/>
    <w:rsid w:val="00C64C90"/>
    <w:rsid w:val="00C64EBA"/>
    <w:rsid w:val="00C6535D"/>
    <w:rsid w:val="00C65393"/>
    <w:rsid w:val="00C65664"/>
    <w:rsid w:val="00C65691"/>
    <w:rsid w:val="00C65856"/>
    <w:rsid w:val="00C66049"/>
    <w:rsid w:val="00C661A8"/>
    <w:rsid w:val="00C6624C"/>
    <w:rsid w:val="00C66F23"/>
    <w:rsid w:val="00C670B0"/>
    <w:rsid w:val="00C670CB"/>
    <w:rsid w:val="00C673B0"/>
    <w:rsid w:val="00C70257"/>
    <w:rsid w:val="00C703ED"/>
    <w:rsid w:val="00C70757"/>
    <w:rsid w:val="00C708A9"/>
    <w:rsid w:val="00C70B41"/>
    <w:rsid w:val="00C70BD4"/>
    <w:rsid w:val="00C70F20"/>
    <w:rsid w:val="00C71010"/>
    <w:rsid w:val="00C7176E"/>
    <w:rsid w:val="00C71AD4"/>
    <w:rsid w:val="00C71AD5"/>
    <w:rsid w:val="00C7210A"/>
    <w:rsid w:val="00C72504"/>
    <w:rsid w:val="00C7275F"/>
    <w:rsid w:val="00C72E5C"/>
    <w:rsid w:val="00C72FE2"/>
    <w:rsid w:val="00C73037"/>
    <w:rsid w:val="00C73216"/>
    <w:rsid w:val="00C7369F"/>
    <w:rsid w:val="00C73754"/>
    <w:rsid w:val="00C73BE4"/>
    <w:rsid w:val="00C73CEC"/>
    <w:rsid w:val="00C73CF1"/>
    <w:rsid w:val="00C741E3"/>
    <w:rsid w:val="00C743F6"/>
    <w:rsid w:val="00C746CF"/>
    <w:rsid w:val="00C747BC"/>
    <w:rsid w:val="00C74805"/>
    <w:rsid w:val="00C749A8"/>
    <w:rsid w:val="00C74A89"/>
    <w:rsid w:val="00C74A91"/>
    <w:rsid w:val="00C74B58"/>
    <w:rsid w:val="00C74B97"/>
    <w:rsid w:val="00C74BAC"/>
    <w:rsid w:val="00C74D02"/>
    <w:rsid w:val="00C74D34"/>
    <w:rsid w:val="00C74EC9"/>
    <w:rsid w:val="00C75629"/>
    <w:rsid w:val="00C7573D"/>
    <w:rsid w:val="00C75773"/>
    <w:rsid w:val="00C75A75"/>
    <w:rsid w:val="00C75B84"/>
    <w:rsid w:val="00C75C9D"/>
    <w:rsid w:val="00C75E9D"/>
    <w:rsid w:val="00C76190"/>
    <w:rsid w:val="00C765AB"/>
    <w:rsid w:val="00C76623"/>
    <w:rsid w:val="00C7688B"/>
    <w:rsid w:val="00C768C5"/>
    <w:rsid w:val="00C76E54"/>
    <w:rsid w:val="00C7719C"/>
    <w:rsid w:val="00C77375"/>
    <w:rsid w:val="00C779BB"/>
    <w:rsid w:val="00C80138"/>
    <w:rsid w:val="00C80383"/>
    <w:rsid w:val="00C80BA8"/>
    <w:rsid w:val="00C80CF5"/>
    <w:rsid w:val="00C81063"/>
    <w:rsid w:val="00C81164"/>
    <w:rsid w:val="00C81546"/>
    <w:rsid w:val="00C8157E"/>
    <w:rsid w:val="00C8191C"/>
    <w:rsid w:val="00C81D0D"/>
    <w:rsid w:val="00C82006"/>
    <w:rsid w:val="00C8209B"/>
    <w:rsid w:val="00C8213B"/>
    <w:rsid w:val="00C82C17"/>
    <w:rsid w:val="00C82E78"/>
    <w:rsid w:val="00C82FE8"/>
    <w:rsid w:val="00C83040"/>
    <w:rsid w:val="00C83910"/>
    <w:rsid w:val="00C83E7A"/>
    <w:rsid w:val="00C83FE3"/>
    <w:rsid w:val="00C843BE"/>
    <w:rsid w:val="00C84428"/>
    <w:rsid w:val="00C8464E"/>
    <w:rsid w:val="00C84656"/>
    <w:rsid w:val="00C857B2"/>
    <w:rsid w:val="00C85953"/>
    <w:rsid w:val="00C85A9F"/>
    <w:rsid w:val="00C85ACB"/>
    <w:rsid w:val="00C85B33"/>
    <w:rsid w:val="00C86065"/>
    <w:rsid w:val="00C863F5"/>
    <w:rsid w:val="00C86481"/>
    <w:rsid w:val="00C8667F"/>
    <w:rsid w:val="00C8696A"/>
    <w:rsid w:val="00C86D0A"/>
    <w:rsid w:val="00C86D50"/>
    <w:rsid w:val="00C86E8B"/>
    <w:rsid w:val="00C8712D"/>
    <w:rsid w:val="00C873E5"/>
    <w:rsid w:val="00C8740D"/>
    <w:rsid w:val="00C87763"/>
    <w:rsid w:val="00C87CD2"/>
    <w:rsid w:val="00C87D53"/>
    <w:rsid w:val="00C90110"/>
    <w:rsid w:val="00C9080F"/>
    <w:rsid w:val="00C90C90"/>
    <w:rsid w:val="00C90EE8"/>
    <w:rsid w:val="00C90F44"/>
    <w:rsid w:val="00C91016"/>
    <w:rsid w:val="00C916CC"/>
    <w:rsid w:val="00C9187C"/>
    <w:rsid w:val="00C919C9"/>
    <w:rsid w:val="00C91D4C"/>
    <w:rsid w:val="00C921BF"/>
    <w:rsid w:val="00C92610"/>
    <w:rsid w:val="00C92A33"/>
    <w:rsid w:val="00C92A7A"/>
    <w:rsid w:val="00C92AB6"/>
    <w:rsid w:val="00C92D9D"/>
    <w:rsid w:val="00C9333F"/>
    <w:rsid w:val="00C93B89"/>
    <w:rsid w:val="00C93C91"/>
    <w:rsid w:val="00C93D33"/>
    <w:rsid w:val="00C93D70"/>
    <w:rsid w:val="00C93F50"/>
    <w:rsid w:val="00C93FD4"/>
    <w:rsid w:val="00C942C9"/>
    <w:rsid w:val="00C943A0"/>
    <w:rsid w:val="00C94932"/>
    <w:rsid w:val="00C9512D"/>
    <w:rsid w:val="00C9552A"/>
    <w:rsid w:val="00C9561E"/>
    <w:rsid w:val="00C956A9"/>
    <w:rsid w:val="00C956EF"/>
    <w:rsid w:val="00C95DEF"/>
    <w:rsid w:val="00C96197"/>
    <w:rsid w:val="00C963C3"/>
    <w:rsid w:val="00C96A7C"/>
    <w:rsid w:val="00C96FA6"/>
    <w:rsid w:val="00C9717C"/>
    <w:rsid w:val="00C972F6"/>
    <w:rsid w:val="00C97CE4"/>
    <w:rsid w:val="00CA00E0"/>
    <w:rsid w:val="00CA0261"/>
    <w:rsid w:val="00CA032A"/>
    <w:rsid w:val="00CA0502"/>
    <w:rsid w:val="00CA0730"/>
    <w:rsid w:val="00CA0906"/>
    <w:rsid w:val="00CA0CEB"/>
    <w:rsid w:val="00CA0E9F"/>
    <w:rsid w:val="00CA1373"/>
    <w:rsid w:val="00CA1374"/>
    <w:rsid w:val="00CA142F"/>
    <w:rsid w:val="00CA1F43"/>
    <w:rsid w:val="00CA1FB9"/>
    <w:rsid w:val="00CA211D"/>
    <w:rsid w:val="00CA2128"/>
    <w:rsid w:val="00CA2313"/>
    <w:rsid w:val="00CA2547"/>
    <w:rsid w:val="00CA2803"/>
    <w:rsid w:val="00CA2B39"/>
    <w:rsid w:val="00CA3017"/>
    <w:rsid w:val="00CA32B8"/>
    <w:rsid w:val="00CA384D"/>
    <w:rsid w:val="00CA3940"/>
    <w:rsid w:val="00CA3C95"/>
    <w:rsid w:val="00CA3F61"/>
    <w:rsid w:val="00CA4100"/>
    <w:rsid w:val="00CA41B0"/>
    <w:rsid w:val="00CA41EA"/>
    <w:rsid w:val="00CA4270"/>
    <w:rsid w:val="00CA4320"/>
    <w:rsid w:val="00CA446E"/>
    <w:rsid w:val="00CA47B4"/>
    <w:rsid w:val="00CA4937"/>
    <w:rsid w:val="00CA4EAC"/>
    <w:rsid w:val="00CA4EFD"/>
    <w:rsid w:val="00CA5151"/>
    <w:rsid w:val="00CA527B"/>
    <w:rsid w:val="00CA55FE"/>
    <w:rsid w:val="00CA5F19"/>
    <w:rsid w:val="00CA62F1"/>
    <w:rsid w:val="00CA6421"/>
    <w:rsid w:val="00CA6422"/>
    <w:rsid w:val="00CA6551"/>
    <w:rsid w:val="00CA65E0"/>
    <w:rsid w:val="00CA669D"/>
    <w:rsid w:val="00CA6C7D"/>
    <w:rsid w:val="00CA6CDD"/>
    <w:rsid w:val="00CA7447"/>
    <w:rsid w:val="00CA74CD"/>
    <w:rsid w:val="00CA7517"/>
    <w:rsid w:val="00CA7CE4"/>
    <w:rsid w:val="00CA7F15"/>
    <w:rsid w:val="00CB0554"/>
    <w:rsid w:val="00CB076E"/>
    <w:rsid w:val="00CB0885"/>
    <w:rsid w:val="00CB088A"/>
    <w:rsid w:val="00CB0A01"/>
    <w:rsid w:val="00CB0B16"/>
    <w:rsid w:val="00CB0BB0"/>
    <w:rsid w:val="00CB0CB0"/>
    <w:rsid w:val="00CB0F08"/>
    <w:rsid w:val="00CB1459"/>
    <w:rsid w:val="00CB14AD"/>
    <w:rsid w:val="00CB14FF"/>
    <w:rsid w:val="00CB1A1F"/>
    <w:rsid w:val="00CB1B9A"/>
    <w:rsid w:val="00CB221F"/>
    <w:rsid w:val="00CB22A8"/>
    <w:rsid w:val="00CB23BC"/>
    <w:rsid w:val="00CB26B0"/>
    <w:rsid w:val="00CB2B74"/>
    <w:rsid w:val="00CB2BB1"/>
    <w:rsid w:val="00CB2EC1"/>
    <w:rsid w:val="00CB3231"/>
    <w:rsid w:val="00CB341C"/>
    <w:rsid w:val="00CB3456"/>
    <w:rsid w:val="00CB3816"/>
    <w:rsid w:val="00CB3890"/>
    <w:rsid w:val="00CB3996"/>
    <w:rsid w:val="00CB3FBE"/>
    <w:rsid w:val="00CB424D"/>
    <w:rsid w:val="00CB48B7"/>
    <w:rsid w:val="00CB48E0"/>
    <w:rsid w:val="00CB4974"/>
    <w:rsid w:val="00CB4B99"/>
    <w:rsid w:val="00CB53F0"/>
    <w:rsid w:val="00CB54D3"/>
    <w:rsid w:val="00CB55F0"/>
    <w:rsid w:val="00CB56A8"/>
    <w:rsid w:val="00CB56AF"/>
    <w:rsid w:val="00CB5A87"/>
    <w:rsid w:val="00CB67A6"/>
    <w:rsid w:val="00CB68D9"/>
    <w:rsid w:val="00CB7144"/>
    <w:rsid w:val="00CB788A"/>
    <w:rsid w:val="00CC01AD"/>
    <w:rsid w:val="00CC01BA"/>
    <w:rsid w:val="00CC0449"/>
    <w:rsid w:val="00CC05D9"/>
    <w:rsid w:val="00CC0757"/>
    <w:rsid w:val="00CC0811"/>
    <w:rsid w:val="00CC0A66"/>
    <w:rsid w:val="00CC0DF6"/>
    <w:rsid w:val="00CC173C"/>
    <w:rsid w:val="00CC18F5"/>
    <w:rsid w:val="00CC191D"/>
    <w:rsid w:val="00CC19A7"/>
    <w:rsid w:val="00CC19BA"/>
    <w:rsid w:val="00CC1A31"/>
    <w:rsid w:val="00CC1BEB"/>
    <w:rsid w:val="00CC1D0B"/>
    <w:rsid w:val="00CC1D33"/>
    <w:rsid w:val="00CC2171"/>
    <w:rsid w:val="00CC28AD"/>
    <w:rsid w:val="00CC2E2C"/>
    <w:rsid w:val="00CC316D"/>
    <w:rsid w:val="00CC3569"/>
    <w:rsid w:val="00CC3998"/>
    <w:rsid w:val="00CC4197"/>
    <w:rsid w:val="00CC47A1"/>
    <w:rsid w:val="00CC4BF0"/>
    <w:rsid w:val="00CC4F37"/>
    <w:rsid w:val="00CC55EB"/>
    <w:rsid w:val="00CC57A4"/>
    <w:rsid w:val="00CC5984"/>
    <w:rsid w:val="00CC5A86"/>
    <w:rsid w:val="00CC5EB3"/>
    <w:rsid w:val="00CC5EE0"/>
    <w:rsid w:val="00CC60FE"/>
    <w:rsid w:val="00CC6126"/>
    <w:rsid w:val="00CC63F6"/>
    <w:rsid w:val="00CC6C4E"/>
    <w:rsid w:val="00CC7306"/>
    <w:rsid w:val="00CC75F9"/>
    <w:rsid w:val="00CC78FF"/>
    <w:rsid w:val="00CC79C3"/>
    <w:rsid w:val="00CC7A21"/>
    <w:rsid w:val="00CC7B23"/>
    <w:rsid w:val="00CC7BEB"/>
    <w:rsid w:val="00CC7D39"/>
    <w:rsid w:val="00CC7E1B"/>
    <w:rsid w:val="00CC7EB7"/>
    <w:rsid w:val="00CC7F27"/>
    <w:rsid w:val="00CC8225"/>
    <w:rsid w:val="00CD0010"/>
    <w:rsid w:val="00CD00DA"/>
    <w:rsid w:val="00CD010E"/>
    <w:rsid w:val="00CD021D"/>
    <w:rsid w:val="00CD0C7A"/>
    <w:rsid w:val="00CD0CE7"/>
    <w:rsid w:val="00CD16BF"/>
    <w:rsid w:val="00CD184A"/>
    <w:rsid w:val="00CD1C9A"/>
    <w:rsid w:val="00CD1FF0"/>
    <w:rsid w:val="00CD231E"/>
    <w:rsid w:val="00CD2338"/>
    <w:rsid w:val="00CD23AE"/>
    <w:rsid w:val="00CD2696"/>
    <w:rsid w:val="00CD29F7"/>
    <w:rsid w:val="00CD2CC1"/>
    <w:rsid w:val="00CD2E84"/>
    <w:rsid w:val="00CD3010"/>
    <w:rsid w:val="00CD3397"/>
    <w:rsid w:val="00CD33A2"/>
    <w:rsid w:val="00CD3877"/>
    <w:rsid w:val="00CD38A7"/>
    <w:rsid w:val="00CD3939"/>
    <w:rsid w:val="00CD3BC3"/>
    <w:rsid w:val="00CD4097"/>
    <w:rsid w:val="00CD421A"/>
    <w:rsid w:val="00CD4A2C"/>
    <w:rsid w:val="00CD4B09"/>
    <w:rsid w:val="00CD4CD9"/>
    <w:rsid w:val="00CD4F5C"/>
    <w:rsid w:val="00CD50DC"/>
    <w:rsid w:val="00CD5598"/>
    <w:rsid w:val="00CD5769"/>
    <w:rsid w:val="00CD60AF"/>
    <w:rsid w:val="00CD616F"/>
    <w:rsid w:val="00CD69A8"/>
    <w:rsid w:val="00CD6B05"/>
    <w:rsid w:val="00CD6CF2"/>
    <w:rsid w:val="00CD6F53"/>
    <w:rsid w:val="00CD70D4"/>
    <w:rsid w:val="00CD71D0"/>
    <w:rsid w:val="00CD7538"/>
    <w:rsid w:val="00CD763D"/>
    <w:rsid w:val="00CE0071"/>
    <w:rsid w:val="00CE0174"/>
    <w:rsid w:val="00CE02E5"/>
    <w:rsid w:val="00CE0445"/>
    <w:rsid w:val="00CE06F8"/>
    <w:rsid w:val="00CE0739"/>
    <w:rsid w:val="00CE07AE"/>
    <w:rsid w:val="00CE08A4"/>
    <w:rsid w:val="00CE0935"/>
    <w:rsid w:val="00CE0C6C"/>
    <w:rsid w:val="00CE0CA4"/>
    <w:rsid w:val="00CE0DB7"/>
    <w:rsid w:val="00CE0E6B"/>
    <w:rsid w:val="00CE11BF"/>
    <w:rsid w:val="00CE1342"/>
    <w:rsid w:val="00CE1345"/>
    <w:rsid w:val="00CE14B2"/>
    <w:rsid w:val="00CE1555"/>
    <w:rsid w:val="00CE1937"/>
    <w:rsid w:val="00CE1BC7"/>
    <w:rsid w:val="00CE1C5A"/>
    <w:rsid w:val="00CE1D31"/>
    <w:rsid w:val="00CE1EA0"/>
    <w:rsid w:val="00CE1F1E"/>
    <w:rsid w:val="00CE1F44"/>
    <w:rsid w:val="00CE1FFB"/>
    <w:rsid w:val="00CE2004"/>
    <w:rsid w:val="00CE2166"/>
    <w:rsid w:val="00CE2784"/>
    <w:rsid w:val="00CE27F1"/>
    <w:rsid w:val="00CE29CB"/>
    <w:rsid w:val="00CE29FC"/>
    <w:rsid w:val="00CE2EB7"/>
    <w:rsid w:val="00CE309C"/>
    <w:rsid w:val="00CE34AB"/>
    <w:rsid w:val="00CE38AA"/>
    <w:rsid w:val="00CE38D7"/>
    <w:rsid w:val="00CE3C51"/>
    <w:rsid w:val="00CE3DED"/>
    <w:rsid w:val="00CE45C4"/>
    <w:rsid w:val="00CE461B"/>
    <w:rsid w:val="00CE4B93"/>
    <w:rsid w:val="00CE51C9"/>
    <w:rsid w:val="00CE550F"/>
    <w:rsid w:val="00CE579B"/>
    <w:rsid w:val="00CE57D9"/>
    <w:rsid w:val="00CE588A"/>
    <w:rsid w:val="00CE5B3A"/>
    <w:rsid w:val="00CE5D3C"/>
    <w:rsid w:val="00CE5EC1"/>
    <w:rsid w:val="00CE61F3"/>
    <w:rsid w:val="00CE6257"/>
    <w:rsid w:val="00CE64A3"/>
    <w:rsid w:val="00CE679E"/>
    <w:rsid w:val="00CE6873"/>
    <w:rsid w:val="00CE6996"/>
    <w:rsid w:val="00CE6DE6"/>
    <w:rsid w:val="00CE6E77"/>
    <w:rsid w:val="00CE737D"/>
    <w:rsid w:val="00CE7618"/>
    <w:rsid w:val="00CE7740"/>
    <w:rsid w:val="00CE7751"/>
    <w:rsid w:val="00CE78B3"/>
    <w:rsid w:val="00CE7A51"/>
    <w:rsid w:val="00CE7EE7"/>
    <w:rsid w:val="00CF009C"/>
    <w:rsid w:val="00CF0225"/>
    <w:rsid w:val="00CF040C"/>
    <w:rsid w:val="00CF05C4"/>
    <w:rsid w:val="00CF0621"/>
    <w:rsid w:val="00CF0678"/>
    <w:rsid w:val="00CF068E"/>
    <w:rsid w:val="00CF0D39"/>
    <w:rsid w:val="00CF10C9"/>
    <w:rsid w:val="00CF15C4"/>
    <w:rsid w:val="00CF16A9"/>
    <w:rsid w:val="00CF175C"/>
    <w:rsid w:val="00CF1920"/>
    <w:rsid w:val="00CF1932"/>
    <w:rsid w:val="00CF1A91"/>
    <w:rsid w:val="00CF1D07"/>
    <w:rsid w:val="00CF1FAF"/>
    <w:rsid w:val="00CF2007"/>
    <w:rsid w:val="00CF22D0"/>
    <w:rsid w:val="00CF2363"/>
    <w:rsid w:val="00CF26BB"/>
    <w:rsid w:val="00CF302B"/>
    <w:rsid w:val="00CF32A6"/>
    <w:rsid w:val="00CF32C5"/>
    <w:rsid w:val="00CF37A0"/>
    <w:rsid w:val="00CF3B28"/>
    <w:rsid w:val="00CF3E1B"/>
    <w:rsid w:val="00CF3ED5"/>
    <w:rsid w:val="00CF3F09"/>
    <w:rsid w:val="00CF42AB"/>
    <w:rsid w:val="00CF49D1"/>
    <w:rsid w:val="00CF4B31"/>
    <w:rsid w:val="00CF4FA2"/>
    <w:rsid w:val="00CF5608"/>
    <w:rsid w:val="00CF564D"/>
    <w:rsid w:val="00CF5947"/>
    <w:rsid w:val="00CF5B79"/>
    <w:rsid w:val="00CF5D0F"/>
    <w:rsid w:val="00CF631B"/>
    <w:rsid w:val="00CF63CD"/>
    <w:rsid w:val="00CF64A4"/>
    <w:rsid w:val="00CF6695"/>
    <w:rsid w:val="00CF67BC"/>
    <w:rsid w:val="00CF6AF7"/>
    <w:rsid w:val="00CF6ED3"/>
    <w:rsid w:val="00CF6F68"/>
    <w:rsid w:val="00CF775D"/>
    <w:rsid w:val="00CF7AFB"/>
    <w:rsid w:val="00CF7D08"/>
    <w:rsid w:val="00CF7D7C"/>
    <w:rsid w:val="00CF7DC5"/>
    <w:rsid w:val="00D0014B"/>
    <w:rsid w:val="00D002B9"/>
    <w:rsid w:val="00D00740"/>
    <w:rsid w:val="00D0078F"/>
    <w:rsid w:val="00D0079F"/>
    <w:rsid w:val="00D00C2A"/>
    <w:rsid w:val="00D00C9C"/>
    <w:rsid w:val="00D00D3C"/>
    <w:rsid w:val="00D012E1"/>
    <w:rsid w:val="00D018B2"/>
    <w:rsid w:val="00D019C4"/>
    <w:rsid w:val="00D01D3D"/>
    <w:rsid w:val="00D01F1E"/>
    <w:rsid w:val="00D02298"/>
    <w:rsid w:val="00D022D0"/>
    <w:rsid w:val="00D029BB"/>
    <w:rsid w:val="00D02AF7"/>
    <w:rsid w:val="00D02CCE"/>
    <w:rsid w:val="00D02CF0"/>
    <w:rsid w:val="00D02CFA"/>
    <w:rsid w:val="00D031C7"/>
    <w:rsid w:val="00D033F1"/>
    <w:rsid w:val="00D0356B"/>
    <w:rsid w:val="00D03B9C"/>
    <w:rsid w:val="00D03E9F"/>
    <w:rsid w:val="00D04BA7"/>
    <w:rsid w:val="00D04C03"/>
    <w:rsid w:val="00D04CB8"/>
    <w:rsid w:val="00D04EA6"/>
    <w:rsid w:val="00D04EEE"/>
    <w:rsid w:val="00D0526B"/>
    <w:rsid w:val="00D05367"/>
    <w:rsid w:val="00D0542D"/>
    <w:rsid w:val="00D0575D"/>
    <w:rsid w:val="00D058B0"/>
    <w:rsid w:val="00D05969"/>
    <w:rsid w:val="00D05CD6"/>
    <w:rsid w:val="00D05D3F"/>
    <w:rsid w:val="00D06B36"/>
    <w:rsid w:val="00D06BE2"/>
    <w:rsid w:val="00D06E47"/>
    <w:rsid w:val="00D07186"/>
    <w:rsid w:val="00D07451"/>
    <w:rsid w:val="00D075B7"/>
    <w:rsid w:val="00D07BC1"/>
    <w:rsid w:val="00D07C2B"/>
    <w:rsid w:val="00D101E2"/>
    <w:rsid w:val="00D10322"/>
    <w:rsid w:val="00D10382"/>
    <w:rsid w:val="00D1057B"/>
    <w:rsid w:val="00D113AF"/>
    <w:rsid w:val="00D1162B"/>
    <w:rsid w:val="00D117B8"/>
    <w:rsid w:val="00D11946"/>
    <w:rsid w:val="00D11C1A"/>
    <w:rsid w:val="00D124CE"/>
    <w:rsid w:val="00D12584"/>
    <w:rsid w:val="00D12805"/>
    <w:rsid w:val="00D12C30"/>
    <w:rsid w:val="00D12F78"/>
    <w:rsid w:val="00D13414"/>
    <w:rsid w:val="00D13DB1"/>
    <w:rsid w:val="00D14127"/>
    <w:rsid w:val="00D141BE"/>
    <w:rsid w:val="00D142F9"/>
    <w:rsid w:val="00D14391"/>
    <w:rsid w:val="00D146CB"/>
    <w:rsid w:val="00D14EAB"/>
    <w:rsid w:val="00D15121"/>
    <w:rsid w:val="00D15190"/>
    <w:rsid w:val="00D155C8"/>
    <w:rsid w:val="00D15EAC"/>
    <w:rsid w:val="00D15F99"/>
    <w:rsid w:val="00D16209"/>
    <w:rsid w:val="00D163B5"/>
    <w:rsid w:val="00D1649C"/>
    <w:rsid w:val="00D16594"/>
    <w:rsid w:val="00D1697A"/>
    <w:rsid w:val="00D16AA1"/>
    <w:rsid w:val="00D16DAC"/>
    <w:rsid w:val="00D1719D"/>
    <w:rsid w:val="00D17D40"/>
    <w:rsid w:val="00D2075B"/>
    <w:rsid w:val="00D207F5"/>
    <w:rsid w:val="00D2094E"/>
    <w:rsid w:val="00D20B67"/>
    <w:rsid w:val="00D20CF1"/>
    <w:rsid w:val="00D21029"/>
    <w:rsid w:val="00D21214"/>
    <w:rsid w:val="00D216B5"/>
    <w:rsid w:val="00D21838"/>
    <w:rsid w:val="00D21C59"/>
    <w:rsid w:val="00D21C5D"/>
    <w:rsid w:val="00D220AB"/>
    <w:rsid w:val="00D223FF"/>
    <w:rsid w:val="00D22483"/>
    <w:rsid w:val="00D22513"/>
    <w:rsid w:val="00D225A5"/>
    <w:rsid w:val="00D2260F"/>
    <w:rsid w:val="00D226EF"/>
    <w:rsid w:val="00D229C7"/>
    <w:rsid w:val="00D22C4E"/>
    <w:rsid w:val="00D22E73"/>
    <w:rsid w:val="00D2321F"/>
    <w:rsid w:val="00D234E9"/>
    <w:rsid w:val="00D2357A"/>
    <w:rsid w:val="00D23873"/>
    <w:rsid w:val="00D238B4"/>
    <w:rsid w:val="00D23C8E"/>
    <w:rsid w:val="00D23F3A"/>
    <w:rsid w:val="00D24430"/>
    <w:rsid w:val="00D246E4"/>
    <w:rsid w:val="00D24B9F"/>
    <w:rsid w:val="00D24CF4"/>
    <w:rsid w:val="00D25080"/>
    <w:rsid w:val="00D25BEC"/>
    <w:rsid w:val="00D25C43"/>
    <w:rsid w:val="00D25E35"/>
    <w:rsid w:val="00D2649A"/>
    <w:rsid w:val="00D267ED"/>
    <w:rsid w:val="00D267FA"/>
    <w:rsid w:val="00D27781"/>
    <w:rsid w:val="00D27AC4"/>
    <w:rsid w:val="00D27AEB"/>
    <w:rsid w:val="00D27D9C"/>
    <w:rsid w:val="00D300CE"/>
    <w:rsid w:val="00D3119A"/>
    <w:rsid w:val="00D317C5"/>
    <w:rsid w:val="00D318BA"/>
    <w:rsid w:val="00D31948"/>
    <w:rsid w:val="00D319BB"/>
    <w:rsid w:val="00D31A92"/>
    <w:rsid w:val="00D32646"/>
    <w:rsid w:val="00D32C5D"/>
    <w:rsid w:val="00D332F4"/>
    <w:rsid w:val="00D338D8"/>
    <w:rsid w:val="00D33A2C"/>
    <w:rsid w:val="00D34023"/>
    <w:rsid w:val="00D34465"/>
    <w:rsid w:val="00D344D1"/>
    <w:rsid w:val="00D347D3"/>
    <w:rsid w:val="00D349E2"/>
    <w:rsid w:val="00D34B8D"/>
    <w:rsid w:val="00D34D8C"/>
    <w:rsid w:val="00D34E5A"/>
    <w:rsid w:val="00D34FBD"/>
    <w:rsid w:val="00D353A3"/>
    <w:rsid w:val="00D354EA"/>
    <w:rsid w:val="00D35535"/>
    <w:rsid w:val="00D35793"/>
    <w:rsid w:val="00D35886"/>
    <w:rsid w:val="00D35899"/>
    <w:rsid w:val="00D358CD"/>
    <w:rsid w:val="00D35F77"/>
    <w:rsid w:val="00D36239"/>
    <w:rsid w:val="00D36580"/>
    <w:rsid w:val="00D365E5"/>
    <w:rsid w:val="00D36619"/>
    <w:rsid w:val="00D366F9"/>
    <w:rsid w:val="00D368C1"/>
    <w:rsid w:val="00D36B1F"/>
    <w:rsid w:val="00D36C70"/>
    <w:rsid w:val="00D3712E"/>
    <w:rsid w:val="00D3770A"/>
    <w:rsid w:val="00D37791"/>
    <w:rsid w:val="00D40140"/>
    <w:rsid w:val="00D40167"/>
    <w:rsid w:val="00D40318"/>
    <w:rsid w:val="00D4033F"/>
    <w:rsid w:val="00D405B6"/>
    <w:rsid w:val="00D40624"/>
    <w:rsid w:val="00D406CA"/>
    <w:rsid w:val="00D40777"/>
    <w:rsid w:val="00D4093C"/>
    <w:rsid w:val="00D40940"/>
    <w:rsid w:val="00D40ADC"/>
    <w:rsid w:val="00D41113"/>
    <w:rsid w:val="00D412C1"/>
    <w:rsid w:val="00D416B8"/>
    <w:rsid w:val="00D4175F"/>
    <w:rsid w:val="00D41BD0"/>
    <w:rsid w:val="00D41BE3"/>
    <w:rsid w:val="00D421AC"/>
    <w:rsid w:val="00D4268A"/>
    <w:rsid w:val="00D430C7"/>
    <w:rsid w:val="00D43199"/>
    <w:rsid w:val="00D432DB"/>
    <w:rsid w:val="00D435E2"/>
    <w:rsid w:val="00D4369B"/>
    <w:rsid w:val="00D43766"/>
    <w:rsid w:val="00D43780"/>
    <w:rsid w:val="00D43CC7"/>
    <w:rsid w:val="00D43DB8"/>
    <w:rsid w:val="00D4413D"/>
    <w:rsid w:val="00D44261"/>
    <w:rsid w:val="00D44A90"/>
    <w:rsid w:val="00D44B1C"/>
    <w:rsid w:val="00D44D87"/>
    <w:rsid w:val="00D44E26"/>
    <w:rsid w:val="00D44F6E"/>
    <w:rsid w:val="00D450C8"/>
    <w:rsid w:val="00D452D1"/>
    <w:rsid w:val="00D454A0"/>
    <w:rsid w:val="00D45A57"/>
    <w:rsid w:val="00D45C48"/>
    <w:rsid w:val="00D45FF2"/>
    <w:rsid w:val="00D462CB"/>
    <w:rsid w:val="00D46637"/>
    <w:rsid w:val="00D46C0F"/>
    <w:rsid w:val="00D46F0A"/>
    <w:rsid w:val="00D4724C"/>
    <w:rsid w:val="00D475B6"/>
    <w:rsid w:val="00D4791C"/>
    <w:rsid w:val="00D47BA9"/>
    <w:rsid w:val="00D47CFE"/>
    <w:rsid w:val="00D47DA6"/>
    <w:rsid w:val="00D47E48"/>
    <w:rsid w:val="00D500C2"/>
    <w:rsid w:val="00D50149"/>
    <w:rsid w:val="00D502CD"/>
    <w:rsid w:val="00D503DE"/>
    <w:rsid w:val="00D50560"/>
    <w:rsid w:val="00D50A8B"/>
    <w:rsid w:val="00D513B2"/>
    <w:rsid w:val="00D51A0F"/>
    <w:rsid w:val="00D51A91"/>
    <w:rsid w:val="00D51D0C"/>
    <w:rsid w:val="00D52080"/>
    <w:rsid w:val="00D52962"/>
    <w:rsid w:val="00D52AC2"/>
    <w:rsid w:val="00D52C49"/>
    <w:rsid w:val="00D52DAA"/>
    <w:rsid w:val="00D52F2E"/>
    <w:rsid w:val="00D52F46"/>
    <w:rsid w:val="00D53291"/>
    <w:rsid w:val="00D53305"/>
    <w:rsid w:val="00D534CE"/>
    <w:rsid w:val="00D535F6"/>
    <w:rsid w:val="00D5386B"/>
    <w:rsid w:val="00D5389B"/>
    <w:rsid w:val="00D53AA3"/>
    <w:rsid w:val="00D53DE2"/>
    <w:rsid w:val="00D544E4"/>
    <w:rsid w:val="00D5450C"/>
    <w:rsid w:val="00D547FA"/>
    <w:rsid w:val="00D54BF4"/>
    <w:rsid w:val="00D54C4D"/>
    <w:rsid w:val="00D54E55"/>
    <w:rsid w:val="00D55181"/>
    <w:rsid w:val="00D55695"/>
    <w:rsid w:val="00D55885"/>
    <w:rsid w:val="00D55947"/>
    <w:rsid w:val="00D55AD7"/>
    <w:rsid w:val="00D55C93"/>
    <w:rsid w:val="00D5603E"/>
    <w:rsid w:val="00D560A3"/>
    <w:rsid w:val="00D5634B"/>
    <w:rsid w:val="00D56365"/>
    <w:rsid w:val="00D56499"/>
    <w:rsid w:val="00D56C67"/>
    <w:rsid w:val="00D56D44"/>
    <w:rsid w:val="00D56E27"/>
    <w:rsid w:val="00D56E3B"/>
    <w:rsid w:val="00D56EDD"/>
    <w:rsid w:val="00D56EEF"/>
    <w:rsid w:val="00D5790F"/>
    <w:rsid w:val="00D579B2"/>
    <w:rsid w:val="00D57E1D"/>
    <w:rsid w:val="00D57F2F"/>
    <w:rsid w:val="00D57F5F"/>
    <w:rsid w:val="00D60218"/>
    <w:rsid w:val="00D60AE4"/>
    <w:rsid w:val="00D60DF5"/>
    <w:rsid w:val="00D6147F"/>
    <w:rsid w:val="00D61522"/>
    <w:rsid w:val="00D6179F"/>
    <w:rsid w:val="00D61821"/>
    <w:rsid w:val="00D618C4"/>
    <w:rsid w:val="00D618F8"/>
    <w:rsid w:val="00D61934"/>
    <w:rsid w:val="00D61C2B"/>
    <w:rsid w:val="00D61F0B"/>
    <w:rsid w:val="00D61F33"/>
    <w:rsid w:val="00D61FF1"/>
    <w:rsid w:val="00D620AE"/>
    <w:rsid w:val="00D621AE"/>
    <w:rsid w:val="00D62434"/>
    <w:rsid w:val="00D6271D"/>
    <w:rsid w:val="00D62758"/>
    <w:rsid w:val="00D62A4A"/>
    <w:rsid w:val="00D6305F"/>
    <w:rsid w:val="00D6329B"/>
    <w:rsid w:val="00D6411A"/>
    <w:rsid w:val="00D64404"/>
    <w:rsid w:val="00D64433"/>
    <w:rsid w:val="00D646A4"/>
    <w:rsid w:val="00D64B97"/>
    <w:rsid w:val="00D6552A"/>
    <w:rsid w:val="00D657AF"/>
    <w:rsid w:val="00D659AD"/>
    <w:rsid w:val="00D65A75"/>
    <w:rsid w:val="00D65B3D"/>
    <w:rsid w:val="00D65EDA"/>
    <w:rsid w:val="00D6676D"/>
    <w:rsid w:val="00D6695D"/>
    <w:rsid w:val="00D66B73"/>
    <w:rsid w:val="00D66EF1"/>
    <w:rsid w:val="00D66F2E"/>
    <w:rsid w:val="00D67852"/>
    <w:rsid w:val="00D679E1"/>
    <w:rsid w:val="00D67A74"/>
    <w:rsid w:val="00D7031C"/>
    <w:rsid w:val="00D704C7"/>
    <w:rsid w:val="00D70867"/>
    <w:rsid w:val="00D70A25"/>
    <w:rsid w:val="00D70AA3"/>
    <w:rsid w:val="00D710BB"/>
    <w:rsid w:val="00D71263"/>
    <w:rsid w:val="00D712AE"/>
    <w:rsid w:val="00D712DD"/>
    <w:rsid w:val="00D7132B"/>
    <w:rsid w:val="00D713F9"/>
    <w:rsid w:val="00D71E3A"/>
    <w:rsid w:val="00D7246B"/>
    <w:rsid w:val="00D725BE"/>
    <w:rsid w:val="00D727D3"/>
    <w:rsid w:val="00D72ABC"/>
    <w:rsid w:val="00D72E33"/>
    <w:rsid w:val="00D72F53"/>
    <w:rsid w:val="00D72F5B"/>
    <w:rsid w:val="00D7312E"/>
    <w:rsid w:val="00D731FE"/>
    <w:rsid w:val="00D733F2"/>
    <w:rsid w:val="00D735AB"/>
    <w:rsid w:val="00D73C94"/>
    <w:rsid w:val="00D73FA6"/>
    <w:rsid w:val="00D742B7"/>
    <w:rsid w:val="00D7433E"/>
    <w:rsid w:val="00D74C19"/>
    <w:rsid w:val="00D74CA9"/>
    <w:rsid w:val="00D7510D"/>
    <w:rsid w:val="00D75317"/>
    <w:rsid w:val="00D75818"/>
    <w:rsid w:val="00D75C19"/>
    <w:rsid w:val="00D75CF6"/>
    <w:rsid w:val="00D75D2F"/>
    <w:rsid w:val="00D75D59"/>
    <w:rsid w:val="00D769B8"/>
    <w:rsid w:val="00D77279"/>
    <w:rsid w:val="00D7739D"/>
    <w:rsid w:val="00D7768D"/>
    <w:rsid w:val="00D776BD"/>
    <w:rsid w:val="00D779CF"/>
    <w:rsid w:val="00D77CA3"/>
    <w:rsid w:val="00D80B85"/>
    <w:rsid w:val="00D80C20"/>
    <w:rsid w:val="00D80CED"/>
    <w:rsid w:val="00D80ECC"/>
    <w:rsid w:val="00D81309"/>
    <w:rsid w:val="00D81332"/>
    <w:rsid w:val="00D81763"/>
    <w:rsid w:val="00D81C1C"/>
    <w:rsid w:val="00D82159"/>
    <w:rsid w:val="00D823C7"/>
    <w:rsid w:val="00D82403"/>
    <w:rsid w:val="00D82908"/>
    <w:rsid w:val="00D8346B"/>
    <w:rsid w:val="00D834D7"/>
    <w:rsid w:val="00D8354D"/>
    <w:rsid w:val="00D8404F"/>
    <w:rsid w:val="00D84064"/>
    <w:rsid w:val="00D84C01"/>
    <w:rsid w:val="00D84C1B"/>
    <w:rsid w:val="00D84DD1"/>
    <w:rsid w:val="00D85880"/>
    <w:rsid w:val="00D85B09"/>
    <w:rsid w:val="00D85C7C"/>
    <w:rsid w:val="00D86056"/>
    <w:rsid w:val="00D86084"/>
    <w:rsid w:val="00D860C6"/>
    <w:rsid w:val="00D86126"/>
    <w:rsid w:val="00D861FE"/>
    <w:rsid w:val="00D8680B"/>
    <w:rsid w:val="00D86D52"/>
    <w:rsid w:val="00D87208"/>
    <w:rsid w:val="00D874EA"/>
    <w:rsid w:val="00D87667"/>
    <w:rsid w:val="00D876FE"/>
    <w:rsid w:val="00D87D86"/>
    <w:rsid w:val="00D87FAE"/>
    <w:rsid w:val="00D900EB"/>
    <w:rsid w:val="00D9015C"/>
    <w:rsid w:val="00D903BD"/>
    <w:rsid w:val="00D90CBB"/>
    <w:rsid w:val="00D90DBF"/>
    <w:rsid w:val="00D90DC9"/>
    <w:rsid w:val="00D91264"/>
    <w:rsid w:val="00D913A7"/>
    <w:rsid w:val="00D91543"/>
    <w:rsid w:val="00D9191F"/>
    <w:rsid w:val="00D91FE3"/>
    <w:rsid w:val="00D92408"/>
    <w:rsid w:val="00D92471"/>
    <w:rsid w:val="00D927F1"/>
    <w:rsid w:val="00D92845"/>
    <w:rsid w:val="00D92E81"/>
    <w:rsid w:val="00D9326B"/>
    <w:rsid w:val="00D932AF"/>
    <w:rsid w:val="00D93827"/>
    <w:rsid w:val="00D93B2A"/>
    <w:rsid w:val="00D93B32"/>
    <w:rsid w:val="00D940B6"/>
    <w:rsid w:val="00D943BC"/>
    <w:rsid w:val="00D94424"/>
    <w:rsid w:val="00D94645"/>
    <w:rsid w:val="00D946E7"/>
    <w:rsid w:val="00D947AF"/>
    <w:rsid w:val="00D94821"/>
    <w:rsid w:val="00D9493A"/>
    <w:rsid w:val="00D94CA7"/>
    <w:rsid w:val="00D95481"/>
    <w:rsid w:val="00D95536"/>
    <w:rsid w:val="00D95694"/>
    <w:rsid w:val="00D9571D"/>
    <w:rsid w:val="00D95A8D"/>
    <w:rsid w:val="00D95C17"/>
    <w:rsid w:val="00D96350"/>
    <w:rsid w:val="00D966A4"/>
    <w:rsid w:val="00D96D4C"/>
    <w:rsid w:val="00D96D78"/>
    <w:rsid w:val="00D96D7F"/>
    <w:rsid w:val="00D96D92"/>
    <w:rsid w:val="00D96E44"/>
    <w:rsid w:val="00D96EBF"/>
    <w:rsid w:val="00D970DA"/>
    <w:rsid w:val="00D970F5"/>
    <w:rsid w:val="00D97119"/>
    <w:rsid w:val="00D9724F"/>
    <w:rsid w:val="00D973A8"/>
    <w:rsid w:val="00D97697"/>
    <w:rsid w:val="00D97B1A"/>
    <w:rsid w:val="00D97DAD"/>
    <w:rsid w:val="00D98165"/>
    <w:rsid w:val="00DA00CA"/>
    <w:rsid w:val="00DA031C"/>
    <w:rsid w:val="00DA05CD"/>
    <w:rsid w:val="00DA0874"/>
    <w:rsid w:val="00DA0923"/>
    <w:rsid w:val="00DA0A32"/>
    <w:rsid w:val="00DA0C46"/>
    <w:rsid w:val="00DA198D"/>
    <w:rsid w:val="00DA1E39"/>
    <w:rsid w:val="00DA1EB7"/>
    <w:rsid w:val="00DA22C7"/>
    <w:rsid w:val="00DA261D"/>
    <w:rsid w:val="00DA2920"/>
    <w:rsid w:val="00DA2C2D"/>
    <w:rsid w:val="00DA310F"/>
    <w:rsid w:val="00DA34AC"/>
    <w:rsid w:val="00DA3FA6"/>
    <w:rsid w:val="00DA48AD"/>
    <w:rsid w:val="00DA48E7"/>
    <w:rsid w:val="00DA491F"/>
    <w:rsid w:val="00DA4E60"/>
    <w:rsid w:val="00DA5045"/>
    <w:rsid w:val="00DA505E"/>
    <w:rsid w:val="00DA52AC"/>
    <w:rsid w:val="00DA566A"/>
    <w:rsid w:val="00DA577C"/>
    <w:rsid w:val="00DA5826"/>
    <w:rsid w:val="00DA58C7"/>
    <w:rsid w:val="00DA5A4D"/>
    <w:rsid w:val="00DA6183"/>
    <w:rsid w:val="00DA65A9"/>
    <w:rsid w:val="00DA689F"/>
    <w:rsid w:val="00DA6A3D"/>
    <w:rsid w:val="00DA6B6F"/>
    <w:rsid w:val="00DA6BA4"/>
    <w:rsid w:val="00DA6E75"/>
    <w:rsid w:val="00DA714F"/>
    <w:rsid w:val="00DA76D7"/>
    <w:rsid w:val="00DA78E6"/>
    <w:rsid w:val="00DA7A27"/>
    <w:rsid w:val="00DA7C4C"/>
    <w:rsid w:val="00DA7CEC"/>
    <w:rsid w:val="00DA7EA1"/>
    <w:rsid w:val="00DA7ECE"/>
    <w:rsid w:val="00DB062A"/>
    <w:rsid w:val="00DB08B0"/>
    <w:rsid w:val="00DB0905"/>
    <w:rsid w:val="00DB0AD5"/>
    <w:rsid w:val="00DB0D9D"/>
    <w:rsid w:val="00DB0DCD"/>
    <w:rsid w:val="00DB14C2"/>
    <w:rsid w:val="00DB1787"/>
    <w:rsid w:val="00DB2033"/>
    <w:rsid w:val="00DB2119"/>
    <w:rsid w:val="00DB275F"/>
    <w:rsid w:val="00DB2898"/>
    <w:rsid w:val="00DB2C7E"/>
    <w:rsid w:val="00DB2C8D"/>
    <w:rsid w:val="00DB2D55"/>
    <w:rsid w:val="00DB33A2"/>
    <w:rsid w:val="00DB383E"/>
    <w:rsid w:val="00DB3950"/>
    <w:rsid w:val="00DB39BF"/>
    <w:rsid w:val="00DB3CDA"/>
    <w:rsid w:val="00DB3DE2"/>
    <w:rsid w:val="00DB3EE6"/>
    <w:rsid w:val="00DB4592"/>
    <w:rsid w:val="00DB46B8"/>
    <w:rsid w:val="00DB47AE"/>
    <w:rsid w:val="00DB47CA"/>
    <w:rsid w:val="00DB4DD6"/>
    <w:rsid w:val="00DB55EB"/>
    <w:rsid w:val="00DB5E00"/>
    <w:rsid w:val="00DB6128"/>
    <w:rsid w:val="00DB735D"/>
    <w:rsid w:val="00DB738A"/>
    <w:rsid w:val="00DB79DB"/>
    <w:rsid w:val="00DC0106"/>
    <w:rsid w:val="00DC01E5"/>
    <w:rsid w:val="00DC0815"/>
    <w:rsid w:val="00DC0E37"/>
    <w:rsid w:val="00DC1087"/>
    <w:rsid w:val="00DC1114"/>
    <w:rsid w:val="00DC1324"/>
    <w:rsid w:val="00DC13B9"/>
    <w:rsid w:val="00DC13F4"/>
    <w:rsid w:val="00DC14B7"/>
    <w:rsid w:val="00DC158F"/>
    <w:rsid w:val="00DC1C05"/>
    <w:rsid w:val="00DC1C39"/>
    <w:rsid w:val="00DC1F7D"/>
    <w:rsid w:val="00DC2298"/>
    <w:rsid w:val="00DC2603"/>
    <w:rsid w:val="00DC260B"/>
    <w:rsid w:val="00DC2826"/>
    <w:rsid w:val="00DC288D"/>
    <w:rsid w:val="00DC28E1"/>
    <w:rsid w:val="00DC3510"/>
    <w:rsid w:val="00DC368A"/>
    <w:rsid w:val="00DC3755"/>
    <w:rsid w:val="00DC3937"/>
    <w:rsid w:val="00DC3B0A"/>
    <w:rsid w:val="00DC3C31"/>
    <w:rsid w:val="00DC431E"/>
    <w:rsid w:val="00DC47EE"/>
    <w:rsid w:val="00DC4A21"/>
    <w:rsid w:val="00DC4A4E"/>
    <w:rsid w:val="00DC4C44"/>
    <w:rsid w:val="00DC50D5"/>
    <w:rsid w:val="00DC5109"/>
    <w:rsid w:val="00DC5295"/>
    <w:rsid w:val="00DC5954"/>
    <w:rsid w:val="00DC5D9E"/>
    <w:rsid w:val="00DC615B"/>
    <w:rsid w:val="00DC6927"/>
    <w:rsid w:val="00DC6A61"/>
    <w:rsid w:val="00DC6D35"/>
    <w:rsid w:val="00DC702B"/>
    <w:rsid w:val="00DC714B"/>
    <w:rsid w:val="00DC740C"/>
    <w:rsid w:val="00DC78FC"/>
    <w:rsid w:val="00DC79B0"/>
    <w:rsid w:val="00DD056D"/>
    <w:rsid w:val="00DD070E"/>
    <w:rsid w:val="00DD0802"/>
    <w:rsid w:val="00DD083F"/>
    <w:rsid w:val="00DD0A12"/>
    <w:rsid w:val="00DD0C7D"/>
    <w:rsid w:val="00DD0E17"/>
    <w:rsid w:val="00DD0E18"/>
    <w:rsid w:val="00DD1114"/>
    <w:rsid w:val="00DD1725"/>
    <w:rsid w:val="00DD17FF"/>
    <w:rsid w:val="00DD1B54"/>
    <w:rsid w:val="00DD1D2D"/>
    <w:rsid w:val="00DD2018"/>
    <w:rsid w:val="00DD207A"/>
    <w:rsid w:val="00DD238B"/>
    <w:rsid w:val="00DD23F3"/>
    <w:rsid w:val="00DD23F8"/>
    <w:rsid w:val="00DD26DA"/>
    <w:rsid w:val="00DD2806"/>
    <w:rsid w:val="00DD2875"/>
    <w:rsid w:val="00DD2BD9"/>
    <w:rsid w:val="00DD2C18"/>
    <w:rsid w:val="00DD31A9"/>
    <w:rsid w:val="00DD366E"/>
    <w:rsid w:val="00DD38E4"/>
    <w:rsid w:val="00DD3DEF"/>
    <w:rsid w:val="00DD3EF2"/>
    <w:rsid w:val="00DD414A"/>
    <w:rsid w:val="00DD417E"/>
    <w:rsid w:val="00DD454A"/>
    <w:rsid w:val="00DD4798"/>
    <w:rsid w:val="00DD4CF5"/>
    <w:rsid w:val="00DD4DBE"/>
    <w:rsid w:val="00DD5285"/>
    <w:rsid w:val="00DD55EA"/>
    <w:rsid w:val="00DD563E"/>
    <w:rsid w:val="00DD5944"/>
    <w:rsid w:val="00DD5D2C"/>
    <w:rsid w:val="00DD6013"/>
    <w:rsid w:val="00DD6E5B"/>
    <w:rsid w:val="00DD7003"/>
    <w:rsid w:val="00DD70EC"/>
    <w:rsid w:val="00DD73AE"/>
    <w:rsid w:val="00DD7440"/>
    <w:rsid w:val="00DD7A3E"/>
    <w:rsid w:val="00DE0020"/>
    <w:rsid w:val="00DE0354"/>
    <w:rsid w:val="00DE06B6"/>
    <w:rsid w:val="00DE0A47"/>
    <w:rsid w:val="00DE0AA1"/>
    <w:rsid w:val="00DE0AC2"/>
    <w:rsid w:val="00DE0C0F"/>
    <w:rsid w:val="00DE0CFE"/>
    <w:rsid w:val="00DE0D48"/>
    <w:rsid w:val="00DE0DA5"/>
    <w:rsid w:val="00DE0F14"/>
    <w:rsid w:val="00DE10B7"/>
    <w:rsid w:val="00DE1325"/>
    <w:rsid w:val="00DE1813"/>
    <w:rsid w:val="00DE19D9"/>
    <w:rsid w:val="00DE1E4D"/>
    <w:rsid w:val="00DE218F"/>
    <w:rsid w:val="00DE21A1"/>
    <w:rsid w:val="00DE2382"/>
    <w:rsid w:val="00DE23D0"/>
    <w:rsid w:val="00DE25A6"/>
    <w:rsid w:val="00DE262D"/>
    <w:rsid w:val="00DE27F9"/>
    <w:rsid w:val="00DE288A"/>
    <w:rsid w:val="00DE2F32"/>
    <w:rsid w:val="00DE2FEE"/>
    <w:rsid w:val="00DE36B5"/>
    <w:rsid w:val="00DE37C4"/>
    <w:rsid w:val="00DE3BCA"/>
    <w:rsid w:val="00DE3C7E"/>
    <w:rsid w:val="00DE4949"/>
    <w:rsid w:val="00DE4A72"/>
    <w:rsid w:val="00DE4B00"/>
    <w:rsid w:val="00DE5327"/>
    <w:rsid w:val="00DE5396"/>
    <w:rsid w:val="00DE55DE"/>
    <w:rsid w:val="00DE56F3"/>
    <w:rsid w:val="00DE576E"/>
    <w:rsid w:val="00DE5AF3"/>
    <w:rsid w:val="00DE64EC"/>
    <w:rsid w:val="00DE651E"/>
    <w:rsid w:val="00DE678C"/>
    <w:rsid w:val="00DE6928"/>
    <w:rsid w:val="00DE6D84"/>
    <w:rsid w:val="00DE73FF"/>
    <w:rsid w:val="00DE7BE5"/>
    <w:rsid w:val="00DE7F76"/>
    <w:rsid w:val="00DF020D"/>
    <w:rsid w:val="00DF04EB"/>
    <w:rsid w:val="00DF096A"/>
    <w:rsid w:val="00DF0AAA"/>
    <w:rsid w:val="00DF0D9D"/>
    <w:rsid w:val="00DF10BA"/>
    <w:rsid w:val="00DF17A5"/>
    <w:rsid w:val="00DF1D0B"/>
    <w:rsid w:val="00DF214E"/>
    <w:rsid w:val="00DF24B1"/>
    <w:rsid w:val="00DF2648"/>
    <w:rsid w:val="00DF2873"/>
    <w:rsid w:val="00DF2A2E"/>
    <w:rsid w:val="00DF2B4A"/>
    <w:rsid w:val="00DF2D58"/>
    <w:rsid w:val="00DF2EB2"/>
    <w:rsid w:val="00DF309B"/>
    <w:rsid w:val="00DF32EC"/>
    <w:rsid w:val="00DF36F7"/>
    <w:rsid w:val="00DF38FE"/>
    <w:rsid w:val="00DF3A13"/>
    <w:rsid w:val="00DF3B26"/>
    <w:rsid w:val="00DF3E7A"/>
    <w:rsid w:val="00DF4089"/>
    <w:rsid w:val="00DF43CC"/>
    <w:rsid w:val="00DF4B72"/>
    <w:rsid w:val="00DF6114"/>
    <w:rsid w:val="00DF6B81"/>
    <w:rsid w:val="00DF6D1C"/>
    <w:rsid w:val="00DF6E95"/>
    <w:rsid w:val="00DF79BF"/>
    <w:rsid w:val="00DF7AA6"/>
    <w:rsid w:val="00DF7B6C"/>
    <w:rsid w:val="00DF7D22"/>
    <w:rsid w:val="00DF7F3A"/>
    <w:rsid w:val="00E005CC"/>
    <w:rsid w:val="00E00AF4"/>
    <w:rsid w:val="00E00B50"/>
    <w:rsid w:val="00E00BB6"/>
    <w:rsid w:val="00E014D0"/>
    <w:rsid w:val="00E01561"/>
    <w:rsid w:val="00E016BF"/>
    <w:rsid w:val="00E01964"/>
    <w:rsid w:val="00E019B5"/>
    <w:rsid w:val="00E01BD0"/>
    <w:rsid w:val="00E01DD6"/>
    <w:rsid w:val="00E01E53"/>
    <w:rsid w:val="00E01F93"/>
    <w:rsid w:val="00E021D8"/>
    <w:rsid w:val="00E02314"/>
    <w:rsid w:val="00E02331"/>
    <w:rsid w:val="00E0233E"/>
    <w:rsid w:val="00E02432"/>
    <w:rsid w:val="00E024C1"/>
    <w:rsid w:val="00E0271A"/>
    <w:rsid w:val="00E02999"/>
    <w:rsid w:val="00E02C32"/>
    <w:rsid w:val="00E02F15"/>
    <w:rsid w:val="00E0324D"/>
    <w:rsid w:val="00E03625"/>
    <w:rsid w:val="00E03667"/>
    <w:rsid w:val="00E03819"/>
    <w:rsid w:val="00E03C7D"/>
    <w:rsid w:val="00E049AA"/>
    <w:rsid w:val="00E04AF8"/>
    <w:rsid w:val="00E04CBF"/>
    <w:rsid w:val="00E04D47"/>
    <w:rsid w:val="00E04EA2"/>
    <w:rsid w:val="00E05249"/>
    <w:rsid w:val="00E0529D"/>
    <w:rsid w:val="00E05316"/>
    <w:rsid w:val="00E05730"/>
    <w:rsid w:val="00E05948"/>
    <w:rsid w:val="00E05DA0"/>
    <w:rsid w:val="00E05E91"/>
    <w:rsid w:val="00E05F7F"/>
    <w:rsid w:val="00E068AE"/>
    <w:rsid w:val="00E06A05"/>
    <w:rsid w:val="00E06BAA"/>
    <w:rsid w:val="00E06C59"/>
    <w:rsid w:val="00E06C71"/>
    <w:rsid w:val="00E06EE7"/>
    <w:rsid w:val="00E077D7"/>
    <w:rsid w:val="00E078E9"/>
    <w:rsid w:val="00E07AA8"/>
    <w:rsid w:val="00E07ABA"/>
    <w:rsid w:val="00E07E41"/>
    <w:rsid w:val="00E07E80"/>
    <w:rsid w:val="00E07EE1"/>
    <w:rsid w:val="00E07FDB"/>
    <w:rsid w:val="00E10115"/>
    <w:rsid w:val="00E10667"/>
    <w:rsid w:val="00E10777"/>
    <w:rsid w:val="00E1078F"/>
    <w:rsid w:val="00E10898"/>
    <w:rsid w:val="00E108DA"/>
    <w:rsid w:val="00E10972"/>
    <w:rsid w:val="00E10D26"/>
    <w:rsid w:val="00E115B5"/>
    <w:rsid w:val="00E11769"/>
    <w:rsid w:val="00E1177A"/>
    <w:rsid w:val="00E1178C"/>
    <w:rsid w:val="00E11807"/>
    <w:rsid w:val="00E11C20"/>
    <w:rsid w:val="00E11FD9"/>
    <w:rsid w:val="00E12088"/>
    <w:rsid w:val="00E124AB"/>
    <w:rsid w:val="00E12523"/>
    <w:rsid w:val="00E12553"/>
    <w:rsid w:val="00E12996"/>
    <w:rsid w:val="00E12CEB"/>
    <w:rsid w:val="00E133D3"/>
    <w:rsid w:val="00E13409"/>
    <w:rsid w:val="00E13844"/>
    <w:rsid w:val="00E1426B"/>
    <w:rsid w:val="00E1475F"/>
    <w:rsid w:val="00E14A67"/>
    <w:rsid w:val="00E14B2C"/>
    <w:rsid w:val="00E14DC0"/>
    <w:rsid w:val="00E14E27"/>
    <w:rsid w:val="00E14E54"/>
    <w:rsid w:val="00E1505D"/>
    <w:rsid w:val="00E1505E"/>
    <w:rsid w:val="00E154F2"/>
    <w:rsid w:val="00E15AD6"/>
    <w:rsid w:val="00E15B51"/>
    <w:rsid w:val="00E15D7E"/>
    <w:rsid w:val="00E15D8D"/>
    <w:rsid w:val="00E15DF6"/>
    <w:rsid w:val="00E15E79"/>
    <w:rsid w:val="00E1605A"/>
    <w:rsid w:val="00E1628B"/>
    <w:rsid w:val="00E16CFB"/>
    <w:rsid w:val="00E16DD7"/>
    <w:rsid w:val="00E17005"/>
    <w:rsid w:val="00E172D6"/>
    <w:rsid w:val="00E17411"/>
    <w:rsid w:val="00E1745C"/>
    <w:rsid w:val="00E17A11"/>
    <w:rsid w:val="00E17FC3"/>
    <w:rsid w:val="00E20354"/>
    <w:rsid w:val="00E20616"/>
    <w:rsid w:val="00E207AE"/>
    <w:rsid w:val="00E20D55"/>
    <w:rsid w:val="00E210F0"/>
    <w:rsid w:val="00E21410"/>
    <w:rsid w:val="00E217D3"/>
    <w:rsid w:val="00E218B5"/>
    <w:rsid w:val="00E218BE"/>
    <w:rsid w:val="00E2196D"/>
    <w:rsid w:val="00E21A01"/>
    <w:rsid w:val="00E21AB2"/>
    <w:rsid w:val="00E21D6B"/>
    <w:rsid w:val="00E21FF8"/>
    <w:rsid w:val="00E221E2"/>
    <w:rsid w:val="00E22483"/>
    <w:rsid w:val="00E227A6"/>
    <w:rsid w:val="00E227F2"/>
    <w:rsid w:val="00E22C56"/>
    <w:rsid w:val="00E22E4F"/>
    <w:rsid w:val="00E232A9"/>
    <w:rsid w:val="00E238A4"/>
    <w:rsid w:val="00E23B4B"/>
    <w:rsid w:val="00E23CEA"/>
    <w:rsid w:val="00E246E2"/>
    <w:rsid w:val="00E24D41"/>
    <w:rsid w:val="00E24FE8"/>
    <w:rsid w:val="00E2508B"/>
    <w:rsid w:val="00E250F7"/>
    <w:rsid w:val="00E252AA"/>
    <w:rsid w:val="00E2550D"/>
    <w:rsid w:val="00E2565A"/>
    <w:rsid w:val="00E25790"/>
    <w:rsid w:val="00E25EC0"/>
    <w:rsid w:val="00E25FE1"/>
    <w:rsid w:val="00E260BA"/>
    <w:rsid w:val="00E2660E"/>
    <w:rsid w:val="00E268BC"/>
    <w:rsid w:val="00E26942"/>
    <w:rsid w:val="00E26B30"/>
    <w:rsid w:val="00E26E63"/>
    <w:rsid w:val="00E26E70"/>
    <w:rsid w:val="00E27078"/>
    <w:rsid w:val="00E27321"/>
    <w:rsid w:val="00E2751E"/>
    <w:rsid w:val="00E27FFB"/>
    <w:rsid w:val="00E30004"/>
    <w:rsid w:val="00E300CE"/>
    <w:rsid w:val="00E3025E"/>
    <w:rsid w:val="00E3028F"/>
    <w:rsid w:val="00E303CC"/>
    <w:rsid w:val="00E306C0"/>
    <w:rsid w:val="00E30764"/>
    <w:rsid w:val="00E308FC"/>
    <w:rsid w:val="00E30AC3"/>
    <w:rsid w:val="00E3141B"/>
    <w:rsid w:val="00E31631"/>
    <w:rsid w:val="00E31B55"/>
    <w:rsid w:val="00E31CCF"/>
    <w:rsid w:val="00E31E2C"/>
    <w:rsid w:val="00E31E94"/>
    <w:rsid w:val="00E32794"/>
    <w:rsid w:val="00E3299B"/>
    <w:rsid w:val="00E32BCC"/>
    <w:rsid w:val="00E32EB3"/>
    <w:rsid w:val="00E32F99"/>
    <w:rsid w:val="00E33125"/>
    <w:rsid w:val="00E336E7"/>
    <w:rsid w:val="00E337FC"/>
    <w:rsid w:val="00E33A24"/>
    <w:rsid w:val="00E33B5F"/>
    <w:rsid w:val="00E33C98"/>
    <w:rsid w:val="00E343C9"/>
    <w:rsid w:val="00E3458A"/>
    <w:rsid w:val="00E34AE9"/>
    <w:rsid w:val="00E34E0A"/>
    <w:rsid w:val="00E34F01"/>
    <w:rsid w:val="00E35007"/>
    <w:rsid w:val="00E3524F"/>
    <w:rsid w:val="00E35784"/>
    <w:rsid w:val="00E358A4"/>
    <w:rsid w:val="00E35993"/>
    <w:rsid w:val="00E35BB2"/>
    <w:rsid w:val="00E360F6"/>
    <w:rsid w:val="00E3631F"/>
    <w:rsid w:val="00E36E2C"/>
    <w:rsid w:val="00E37036"/>
    <w:rsid w:val="00E3723D"/>
    <w:rsid w:val="00E3768E"/>
    <w:rsid w:val="00E378FB"/>
    <w:rsid w:val="00E37C9A"/>
    <w:rsid w:val="00E37D22"/>
    <w:rsid w:val="00E40378"/>
    <w:rsid w:val="00E4048A"/>
    <w:rsid w:val="00E41179"/>
    <w:rsid w:val="00E411C2"/>
    <w:rsid w:val="00E4158C"/>
    <w:rsid w:val="00E419C5"/>
    <w:rsid w:val="00E41A15"/>
    <w:rsid w:val="00E41E79"/>
    <w:rsid w:val="00E42352"/>
    <w:rsid w:val="00E423FE"/>
    <w:rsid w:val="00E42670"/>
    <w:rsid w:val="00E427FA"/>
    <w:rsid w:val="00E4292A"/>
    <w:rsid w:val="00E43496"/>
    <w:rsid w:val="00E434D4"/>
    <w:rsid w:val="00E439D4"/>
    <w:rsid w:val="00E43B71"/>
    <w:rsid w:val="00E44164"/>
    <w:rsid w:val="00E44238"/>
    <w:rsid w:val="00E445D0"/>
    <w:rsid w:val="00E446D7"/>
    <w:rsid w:val="00E44DFC"/>
    <w:rsid w:val="00E45423"/>
    <w:rsid w:val="00E45680"/>
    <w:rsid w:val="00E45698"/>
    <w:rsid w:val="00E4636E"/>
    <w:rsid w:val="00E463AE"/>
    <w:rsid w:val="00E46417"/>
    <w:rsid w:val="00E46CFC"/>
    <w:rsid w:val="00E47061"/>
    <w:rsid w:val="00E47355"/>
    <w:rsid w:val="00E478FC"/>
    <w:rsid w:val="00E47EC9"/>
    <w:rsid w:val="00E50107"/>
    <w:rsid w:val="00E506A5"/>
    <w:rsid w:val="00E50A20"/>
    <w:rsid w:val="00E50ADD"/>
    <w:rsid w:val="00E50B76"/>
    <w:rsid w:val="00E50F3E"/>
    <w:rsid w:val="00E50FB0"/>
    <w:rsid w:val="00E50FCF"/>
    <w:rsid w:val="00E5105D"/>
    <w:rsid w:val="00E51405"/>
    <w:rsid w:val="00E51414"/>
    <w:rsid w:val="00E51470"/>
    <w:rsid w:val="00E51694"/>
    <w:rsid w:val="00E52167"/>
    <w:rsid w:val="00E521A8"/>
    <w:rsid w:val="00E52E21"/>
    <w:rsid w:val="00E538B1"/>
    <w:rsid w:val="00E53B5F"/>
    <w:rsid w:val="00E53B81"/>
    <w:rsid w:val="00E53CD3"/>
    <w:rsid w:val="00E54DC3"/>
    <w:rsid w:val="00E54FDE"/>
    <w:rsid w:val="00E55290"/>
    <w:rsid w:val="00E5554D"/>
    <w:rsid w:val="00E56128"/>
    <w:rsid w:val="00E56431"/>
    <w:rsid w:val="00E564CA"/>
    <w:rsid w:val="00E566B8"/>
    <w:rsid w:val="00E567A7"/>
    <w:rsid w:val="00E56B4E"/>
    <w:rsid w:val="00E57128"/>
    <w:rsid w:val="00E573B1"/>
    <w:rsid w:val="00E60027"/>
    <w:rsid w:val="00E60418"/>
    <w:rsid w:val="00E605EC"/>
    <w:rsid w:val="00E60811"/>
    <w:rsid w:val="00E60B02"/>
    <w:rsid w:val="00E60EEE"/>
    <w:rsid w:val="00E6105F"/>
    <w:rsid w:val="00E6109B"/>
    <w:rsid w:val="00E61223"/>
    <w:rsid w:val="00E617D3"/>
    <w:rsid w:val="00E624E8"/>
    <w:rsid w:val="00E6259E"/>
    <w:rsid w:val="00E627D9"/>
    <w:rsid w:val="00E6282E"/>
    <w:rsid w:val="00E628B8"/>
    <w:rsid w:val="00E62A89"/>
    <w:rsid w:val="00E62F68"/>
    <w:rsid w:val="00E63772"/>
    <w:rsid w:val="00E63B8A"/>
    <w:rsid w:val="00E63E79"/>
    <w:rsid w:val="00E64288"/>
    <w:rsid w:val="00E6441F"/>
    <w:rsid w:val="00E6483C"/>
    <w:rsid w:val="00E65066"/>
    <w:rsid w:val="00E650DC"/>
    <w:rsid w:val="00E6551B"/>
    <w:rsid w:val="00E6551C"/>
    <w:rsid w:val="00E65593"/>
    <w:rsid w:val="00E65673"/>
    <w:rsid w:val="00E65936"/>
    <w:rsid w:val="00E65A8C"/>
    <w:rsid w:val="00E65C07"/>
    <w:rsid w:val="00E65C91"/>
    <w:rsid w:val="00E66085"/>
    <w:rsid w:val="00E66B13"/>
    <w:rsid w:val="00E66BFA"/>
    <w:rsid w:val="00E6732E"/>
    <w:rsid w:val="00E6743B"/>
    <w:rsid w:val="00E67AD3"/>
    <w:rsid w:val="00E67B09"/>
    <w:rsid w:val="00E67E99"/>
    <w:rsid w:val="00E70774"/>
    <w:rsid w:val="00E70C3C"/>
    <w:rsid w:val="00E71342"/>
    <w:rsid w:val="00E7181D"/>
    <w:rsid w:val="00E71CF6"/>
    <w:rsid w:val="00E71D25"/>
    <w:rsid w:val="00E71FDB"/>
    <w:rsid w:val="00E72091"/>
    <w:rsid w:val="00E7247F"/>
    <w:rsid w:val="00E724D1"/>
    <w:rsid w:val="00E725B4"/>
    <w:rsid w:val="00E7274E"/>
    <w:rsid w:val="00E7279B"/>
    <w:rsid w:val="00E729D6"/>
    <w:rsid w:val="00E73745"/>
    <w:rsid w:val="00E73746"/>
    <w:rsid w:val="00E73C36"/>
    <w:rsid w:val="00E73FF8"/>
    <w:rsid w:val="00E74073"/>
    <w:rsid w:val="00E745C2"/>
    <w:rsid w:val="00E74801"/>
    <w:rsid w:val="00E74AAB"/>
    <w:rsid w:val="00E753C4"/>
    <w:rsid w:val="00E75D6B"/>
    <w:rsid w:val="00E7614B"/>
    <w:rsid w:val="00E761AF"/>
    <w:rsid w:val="00E76561"/>
    <w:rsid w:val="00E76AC0"/>
    <w:rsid w:val="00E76D31"/>
    <w:rsid w:val="00E771C8"/>
    <w:rsid w:val="00E776AE"/>
    <w:rsid w:val="00E776BA"/>
    <w:rsid w:val="00E77706"/>
    <w:rsid w:val="00E77A38"/>
    <w:rsid w:val="00E77B68"/>
    <w:rsid w:val="00E77CD5"/>
    <w:rsid w:val="00E77D49"/>
    <w:rsid w:val="00E77E55"/>
    <w:rsid w:val="00E77FB1"/>
    <w:rsid w:val="00E7EB41"/>
    <w:rsid w:val="00E802A8"/>
    <w:rsid w:val="00E802C3"/>
    <w:rsid w:val="00E8033C"/>
    <w:rsid w:val="00E808EC"/>
    <w:rsid w:val="00E80938"/>
    <w:rsid w:val="00E80A2D"/>
    <w:rsid w:val="00E80CEC"/>
    <w:rsid w:val="00E81082"/>
    <w:rsid w:val="00E81145"/>
    <w:rsid w:val="00E812D4"/>
    <w:rsid w:val="00E81892"/>
    <w:rsid w:val="00E81C08"/>
    <w:rsid w:val="00E81EAD"/>
    <w:rsid w:val="00E82354"/>
    <w:rsid w:val="00E823B8"/>
    <w:rsid w:val="00E8283D"/>
    <w:rsid w:val="00E82DAB"/>
    <w:rsid w:val="00E82F81"/>
    <w:rsid w:val="00E835BD"/>
    <w:rsid w:val="00E83740"/>
    <w:rsid w:val="00E8388A"/>
    <w:rsid w:val="00E83987"/>
    <w:rsid w:val="00E83AC7"/>
    <w:rsid w:val="00E83B40"/>
    <w:rsid w:val="00E83DEB"/>
    <w:rsid w:val="00E84364"/>
    <w:rsid w:val="00E84869"/>
    <w:rsid w:val="00E84D50"/>
    <w:rsid w:val="00E852ED"/>
    <w:rsid w:val="00E8533E"/>
    <w:rsid w:val="00E854C3"/>
    <w:rsid w:val="00E858C9"/>
    <w:rsid w:val="00E85BD4"/>
    <w:rsid w:val="00E85EA1"/>
    <w:rsid w:val="00E8611D"/>
    <w:rsid w:val="00E86B4C"/>
    <w:rsid w:val="00E86C35"/>
    <w:rsid w:val="00E86CC9"/>
    <w:rsid w:val="00E86E9A"/>
    <w:rsid w:val="00E8712C"/>
    <w:rsid w:val="00E87227"/>
    <w:rsid w:val="00E875F5"/>
    <w:rsid w:val="00E8765D"/>
    <w:rsid w:val="00E87CBF"/>
    <w:rsid w:val="00E9034F"/>
    <w:rsid w:val="00E903C6"/>
    <w:rsid w:val="00E90409"/>
    <w:rsid w:val="00E90678"/>
    <w:rsid w:val="00E906A7"/>
    <w:rsid w:val="00E90A6D"/>
    <w:rsid w:val="00E911F5"/>
    <w:rsid w:val="00E915D6"/>
    <w:rsid w:val="00E91A2B"/>
    <w:rsid w:val="00E91B47"/>
    <w:rsid w:val="00E91D3A"/>
    <w:rsid w:val="00E91F63"/>
    <w:rsid w:val="00E92475"/>
    <w:rsid w:val="00E92630"/>
    <w:rsid w:val="00E92A69"/>
    <w:rsid w:val="00E92E1D"/>
    <w:rsid w:val="00E935A4"/>
    <w:rsid w:val="00E935F0"/>
    <w:rsid w:val="00E938D8"/>
    <w:rsid w:val="00E93935"/>
    <w:rsid w:val="00E93ADD"/>
    <w:rsid w:val="00E93BDD"/>
    <w:rsid w:val="00E942DA"/>
    <w:rsid w:val="00E94457"/>
    <w:rsid w:val="00E94647"/>
    <w:rsid w:val="00E946C6"/>
    <w:rsid w:val="00E94980"/>
    <w:rsid w:val="00E95094"/>
    <w:rsid w:val="00E95334"/>
    <w:rsid w:val="00E95576"/>
    <w:rsid w:val="00E95831"/>
    <w:rsid w:val="00E9599F"/>
    <w:rsid w:val="00E95A90"/>
    <w:rsid w:val="00E95AB3"/>
    <w:rsid w:val="00E95E7C"/>
    <w:rsid w:val="00E9642F"/>
    <w:rsid w:val="00E9644F"/>
    <w:rsid w:val="00E964F2"/>
    <w:rsid w:val="00E96635"/>
    <w:rsid w:val="00E96862"/>
    <w:rsid w:val="00E96A6E"/>
    <w:rsid w:val="00E96CE5"/>
    <w:rsid w:val="00E96E84"/>
    <w:rsid w:val="00E97244"/>
    <w:rsid w:val="00E973C8"/>
    <w:rsid w:val="00E973FA"/>
    <w:rsid w:val="00E9741B"/>
    <w:rsid w:val="00E97A3C"/>
    <w:rsid w:val="00E97A74"/>
    <w:rsid w:val="00EA009B"/>
    <w:rsid w:val="00EA02B0"/>
    <w:rsid w:val="00EA0AAA"/>
    <w:rsid w:val="00EA0C2A"/>
    <w:rsid w:val="00EA0F00"/>
    <w:rsid w:val="00EA0FB6"/>
    <w:rsid w:val="00EA132B"/>
    <w:rsid w:val="00EA16AD"/>
    <w:rsid w:val="00EA1FBE"/>
    <w:rsid w:val="00EA20EF"/>
    <w:rsid w:val="00EA2334"/>
    <w:rsid w:val="00EA2487"/>
    <w:rsid w:val="00EA25A0"/>
    <w:rsid w:val="00EA27AF"/>
    <w:rsid w:val="00EA29A9"/>
    <w:rsid w:val="00EA2A13"/>
    <w:rsid w:val="00EA2B55"/>
    <w:rsid w:val="00EA2DBE"/>
    <w:rsid w:val="00EA2F5F"/>
    <w:rsid w:val="00EA301A"/>
    <w:rsid w:val="00EA332C"/>
    <w:rsid w:val="00EA33DE"/>
    <w:rsid w:val="00EA3493"/>
    <w:rsid w:val="00EA3905"/>
    <w:rsid w:val="00EA3B64"/>
    <w:rsid w:val="00EA3D47"/>
    <w:rsid w:val="00EA3F10"/>
    <w:rsid w:val="00EA3F36"/>
    <w:rsid w:val="00EA3FE0"/>
    <w:rsid w:val="00EA40D0"/>
    <w:rsid w:val="00EA4300"/>
    <w:rsid w:val="00EA4819"/>
    <w:rsid w:val="00EA4866"/>
    <w:rsid w:val="00EA4A1E"/>
    <w:rsid w:val="00EA4BA4"/>
    <w:rsid w:val="00EA4BA7"/>
    <w:rsid w:val="00EA5005"/>
    <w:rsid w:val="00EA51A4"/>
    <w:rsid w:val="00EA51CD"/>
    <w:rsid w:val="00EA58AD"/>
    <w:rsid w:val="00EA5BEB"/>
    <w:rsid w:val="00EA5CEB"/>
    <w:rsid w:val="00EA5D4C"/>
    <w:rsid w:val="00EA5E28"/>
    <w:rsid w:val="00EA5E85"/>
    <w:rsid w:val="00EA6080"/>
    <w:rsid w:val="00EA60B9"/>
    <w:rsid w:val="00EA6337"/>
    <w:rsid w:val="00EA63A6"/>
    <w:rsid w:val="00EA63E8"/>
    <w:rsid w:val="00EA68F1"/>
    <w:rsid w:val="00EA6E3F"/>
    <w:rsid w:val="00EA6E4D"/>
    <w:rsid w:val="00EA701E"/>
    <w:rsid w:val="00EA7054"/>
    <w:rsid w:val="00EA724A"/>
    <w:rsid w:val="00EA72E9"/>
    <w:rsid w:val="00EA7301"/>
    <w:rsid w:val="00EA7369"/>
    <w:rsid w:val="00EA7698"/>
    <w:rsid w:val="00EA77B2"/>
    <w:rsid w:val="00EA795C"/>
    <w:rsid w:val="00EA795D"/>
    <w:rsid w:val="00EA7A51"/>
    <w:rsid w:val="00EB0524"/>
    <w:rsid w:val="00EB07CC"/>
    <w:rsid w:val="00EB0A32"/>
    <w:rsid w:val="00EB0A91"/>
    <w:rsid w:val="00EB0C9B"/>
    <w:rsid w:val="00EB0F82"/>
    <w:rsid w:val="00EB1E7D"/>
    <w:rsid w:val="00EB2172"/>
    <w:rsid w:val="00EB21EF"/>
    <w:rsid w:val="00EB2896"/>
    <w:rsid w:val="00EB2AB4"/>
    <w:rsid w:val="00EB2E93"/>
    <w:rsid w:val="00EB3027"/>
    <w:rsid w:val="00EB3269"/>
    <w:rsid w:val="00EB32F6"/>
    <w:rsid w:val="00EB3431"/>
    <w:rsid w:val="00EB3777"/>
    <w:rsid w:val="00EB3C24"/>
    <w:rsid w:val="00EB40B3"/>
    <w:rsid w:val="00EB4A99"/>
    <w:rsid w:val="00EB4B4A"/>
    <w:rsid w:val="00EB4D21"/>
    <w:rsid w:val="00EB5614"/>
    <w:rsid w:val="00EB5704"/>
    <w:rsid w:val="00EB5BCB"/>
    <w:rsid w:val="00EB5C87"/>
    <w:rsid w:val="00EB5E54"/>
    <w:rsid w:val="00EB5F47"/>
    <w:rsid w:val="00EB622D"/>
    <w:rsid w:val="00EB63D2"/>
    <w:rsid w:val="00EB6933"/>
    <w:rsid w:val="00EB6D92"/>
    <w:rsid w:val="00EB6DAE"/>
    <w:rsid w:val="00EB6EBE"/>
    <w:rsid w:val="00EB6FD2"/>
    <w:rsid w:val="00EB7290"/>
    <w:rsid w:val="00EB74A4"/>
    <w:rsid w:val="00EB7997"/>
    <w:rsid w:val="00EC0078"/>
    <w:rsid w:val="00EC0213"/>
    <w:rsid w:val="00EC0817"/>
    <w:rsid w:val="00EC09F1"/>
    <w:rsid w:val="00EC0D7B"/>
    <w:rsid w:val="00EC0D93"/>
    <w:rsid w:val="00EC0E05"/>
    <w:rsid w:val="00EC0F8F"/>
    <w:rsid w:val="00EC1206"/>
    <w:rsid w:val="00EC17CC"/>
    <w:rsid w:val="00EC1B15"/>
    <w:rsid w:val="00EC20E9"/>
    <w:rsid w:val="00EC217A"/>
    <w:rsid w:val="00EC2220"/>
    <w:rsid w:val="00EC2534"/>
    <w:rsid w:val="00EC28BE"/>
    <w:rsid w:val="00EC29E2"/>
    <w:rsid w:val="00EC2F67"/>
    <w:rsid w:val="00EC3146"/>
    <w:rsid w:val="00EC365B"/>
    <w:rsid w:val="00EC380A"/>
    <w:rsid w:val="00EC39CC"/>
    <w:rsid w:val="00EC3AE8"/>
    <w:rsid w:val="00EC3B5F"/>
    <w:rsid w:val="00EC3DE5"/>
    <w:rsid w:val="00EC40C5"/>
    <w:rsid w:val="00EC4513"/>
    <w:rsid w:val="00EC4B5F"/>
    <w:rsid w:val="00EC4F46"/>
    <w:rsid w:val="00EC545E"/>
    <w:rsid w:val="00EC550F"/>
    <w:rsid w:val="00EC5791"/>
    <w:rsid w:val="00EC5C7B"/>
    <w:rsid w:val="00EC5D7E"/>
    <w:rsid w:val="00EC60B6"/>
    <w:rsid w:val="00EC6223"/>
    <w:rsid w:val="00EC6519"/>
    <w:rsid w:val="00EC6903"/>
    <w:rsid w:val="00EC6990"/>
    <w:rsid w:val="00EC7246"/>
    <w:rsid w:val="00EC7350"/>
    <w:rsid w:val="00EC73A8"/>
    <w:rsid w:val="00EC7420"/>
    <w:rsid w:val="00EC748D"/>
    <w:rsid w:val="00EC76AA"/>
    <w:rsid w:val="00EC7BDE"/>
    <w:rsid w:val="00EC7C36"/>
    <w:rsid w:val="00EC7C41"/>
    <w:rsid w:val="00ED05C2"/>
    <w:rsid w:val="00ED0946"/>
    <w:rsid w:val="00ED0C5D"/>
    <w:rsid w:val="00ED0E3E"/>
    <w:rsid w:val="00ED160E"/>
    <w:rsid w:val="00ED19F2"/>
    <w:rsid w:val="00ED1E76"/>
    <w:rsid w:val="00ED1FB2"/>
    <w:rsid w:val="00ED21F9"/>
    <w:rsid w:val="00ED24AD"/>
    <w:rsid w:val="00ED2A67"/>
    <w:rsid w:val="00ED304D"/>
    <w:rsid w:val="00ED360B"/>
    <w:rsid w:val="00ED36BB"/>
    <w:rsid w:val="00ED3C3B"/>
    <w:rsid w:val="00ED41E5"/>
    <w:rsid w:val="00ED4209"/>
    <w:rsid w:val="00ED429A"/>
    <w:rsid w:val="00ED4317"/>
    <w:rsid w:val="00ED4546"/>
    <w:rsid w:val="00ED4938"/>
    <w:rsid w:val="00ED4C6D"/>
    <w:rsid w:val="00ED4D0E"/>
    <w:rsid w:val="00ED4DDF"/>
    <w:rsid w:val="00ED4E00"/>
    <w:rsid w:val="00ED551A"/>
    <w:rsid w:val="00ED55C8"/>
    <w:rsid w:val="00ED5683"/>
    <w:rsid w:val="00ED5920"/>
    <w:rsid w:val="00ED5B2E"/>
    <w:rsid w:val="00ED5B9C"/>
    <w:rsid w:val="00ED617C"/>
    <w:rsid w:val="00ED696E"/>
    <w:rsid w:val="00ED70F1"/>
    <w:rsid w:val="00ED7286"/>
    <w:rsid w:val="00ED73D5"/>
    <w:rsid w:val="00ED7A3B"/>
    <w:rsid w:val="00EE018D"/>
    <w:rsid w:val="00EE0270"/>
    <w:rsid w:val="00EE05B2"/>
    <w:rsid w:val="00EE06CE"/>
    <w:rsid w:val="00EE0943"/>
    <w:rsid w:val="00EE1333"/>
    <w:rsid w:val="00EE13FC"/>
    <w:rsid w:val="00EE1C0A"/>
    <w:rsid w:val="00EE2070"/>
    <w:rsid w:val="00EE215E"/>
    <w:rsid w:val="00EE258F"/>
    <w:rsid w:val="00EE26DA"/>
    <w:rsid w:val="00EE2826"/>
    <w:rsid w:val="00EE299D"/>
    <w:rsid w:val="00EE2F45"/>
    <w:rsid w:val="00EE3548"/>
    <w:rsid w:val="00EE365D"/>
    <w:rsid w:val="00EE3685"/>
    <w:rsid w:val="00EE38B1"/>
    <w:rsid w:val="00EE3B3C"/>
    <w:rsid w:val="00EE4342"/>
    <w:rsid w:val="00EE4DBA"/>
    <w:rsid w:val="00EE4EFF"/>
    <w:rsid w:val="00EE51C9"/>
    <w:rsid w:val="00EE534E"/>
    <w:rsid w:val="00EE5764"/>
    <w:rsid w:val="00EE578D"/>
    <w:rsid w:val="00EE5A2E"/>
    <w:rsid w:val="00EE5AB8"/>
    <w:rsid w:val="00EE5F07"/>
    <w:rsid w:val="00EE5F0B"/>
    <w:rsid w:val="00EE5F35"/>
    <w:rsid w:val="00EE67D1"/>
    <w:rsid w:val="00EE6D8B"/>
    <w:rsid w:val="00EE6E3A"/>
    <w:rsid w:val="00EE6E5E"/>
    <w:rsid w:val="00EE71EA"/>
    <w:rsid w:val="00EE7210"/>
    <w:rsid w:val="00EE74CE"/>
    <w:rsid w:val="00EE763B"/>
    <w:rsid w:val="00EE7F3F"/>
    <w:rsid w:val="00EF0162"/>
    <w:rsid w:val="00EF028B"/>
    <w:rsid w:val="00EF0702"/>
    <w:rsid w:val="00EF0716"/>
    <w:rsid w:val="00EF0A2C"/>
    <w:rsid w:val="00EF0A32"/>
    <w:rsid w:val="00EF0A7F"/>
    <w:rsid w:val="00EF0DF5"/>
    <w:rsid w:val="00EF1422"/>
    <w:rsid w:val="00EF19DA"/>
    <w:rsid w:val="00EF1A98"/>
    <w:rsid w:val="00EF1CF2"/>
    <w:rsid w:val="00EF1DF4"/>
    <w:rsid w:val="00EF2290"/>
    <w:rsid w:val="00EF230F"/>
    <w:rsid w:val="00EF25F1"/>
    <w:rsid w:val="00EF2AA5"/>
    <w:rsid w:val="00EF2AAC"/>
    <w:rsid w:val="00EF2BAF"/>
    <w:rsid w:val="00EF2C89"/>
    <w:rsid w:val="00EF324E"/>
    <w:rsid w:val="00EF33AE"/>
    <w:rsid w:val="00EF3AE7"/>
    <w:rsid w:val="00EF40AC"/>
    <w:rsid w:val="00EF4151"/>
    <w:rsid w:val="00EF48F6"/>
    <w:rsid w:val="00EF4E49"/>
    <w:rsid w:val="00EF55DB"/>
    <w:rsid w:val="00EF5602"/>
    <w:rsid w:val="00EF57AE"/>
    <w:rsid w:val="00EF5844"/>
    <w:rsid w:val="00EF5B82"/>
    <w:rsid w:val="00EF5BC6"/>
    <w:rsid w:val="00EF5D7C"/>
    <w:rsid w:val="00EF61D2"/>
    <w:rsid w:val="00EF6480"/>
    <w:rsid w:val="00EF6883"/>
    <w:rsid w:val="00EF69E0"/>
    <w:rsid w:val="00EF7502"/>
    <w:rsid w:val="00EF751E"/>
    <w:rsid w:val="00EF79F3"/>
    <w:rsid w:val="00EF7E2F"/>
    <w:rsid w:val="00F001C0"/>
    <w:rsid w:val="00F00490"/>
    <w:rsid w:val="00F004DE"/>
    <w:rsid w:val="00F00643"/>
    <w:rsid w:val="00F008C9"/>
    <w:rsid w:val="00F00AFF"/>
    <w:rsid w:val="00F00C3F"/>
    <w:rsid w:val="00F00E81"/>
    <w:rsid w:val="00F00EFB"/>
    <w:rsid w:val="00F01431"/>
    <w:rsid w:val="00F01578"/>
    <w:rsid w:val="00F015C7"/>
    <w:rsid w:val="00F017F4"/>
    <w:rsid w:val="00F01C18"/>
    <w:rsid w:val="00F01CB1"/>
    <w:rsid w:val="00F0211B"/>
    <w:rsid w:val="00F02317"/>
    <w:rsid w:val="00F0252D"/>
    <w:rsid w:val="00F02BEA"/>
    <w:rsid w:val="00F02F10"/>
    <w:rsid w:val="00F03247"/>
    <w:rsid w:val="00F03352"/>
    <w:rsid w:val="00F037D4"/>
    <w:rsid w:val="00F0396B"/>
    <w:rsid w:val="00F03A1A"/>
    <w:rsid w:val="00F03ABA"/>
    <w:rsid w:val="00F03F89"/>
    <w:rsid w:val="00F04CC8"/>
    <w:rsid w:val="00F04D8C"/>
    <w:rsid w:val="00F052BC"/>
    <w:rsid w:val="00F05A73"/>
    <w:rsid w:val="00F05BD4"/>
    <w:rsid w:val="00F060F0"/>
    <w:rsid w:val="00F06494"/>
    <w:rsid w:val="00F06A2F"/>
    <w:rsid w:val="00F06E93"/>
    <w:rsid w:val="00F06FAF"/>
    <w:rsid w:val="00F06FB5"/>
    <w:rsid w:val="00F0734B"/>
    <w:rsid w:val="00F07891"/>
    <w:rsid w:val="00F078F5"/>
    <w:rsid w:val="00F07C3D"/>
    <w:rsid w:val="00F07D24"/>
    <w:rsid w:val="00F07DD7"/>
    <w:rsid w:val="00F07E92"/>
    <w:rsid w:val="00F10374"/>
    <w:rsid w:val="00F10A4E"/>
    <w:rsid w:val="00F11569"/>
    <w:rsid w:val="00F11EDD"/>
    <w:rsid w:val="00F12081"/>
    <w:rsid w:val="00F127D7"/>
    <w:rsid w:val="00F130B4"/>
    <w:rsid w:val="00F131B7"/>
    <w:rsid w:val="00F13539"/>
    <w:rsid w:val="00F13956"/>
    <w:rsid w:val="00F13B0F"/>
    <w:rsid w:val="00F13BE9"/>
    <w:rsid w:val="00F13DB4"/>
    <w:rsid w:val="00F13FB1"/>
    <w:rsid w:val="00F14078"/>
    <w:rsid w:val="00F141FD"/>
    <w:rsid w:val="00F14464"/>
    <w:rsid w:val="00F14589"/>
    <w:rsid w:val="00F145A9"/>
    <w:rsid w:val="00F1477C"/>
    <w:rsid w:val="00F148E8"/>
    <w:rsid w:val="00F14E47"/>
    <w:rsid w:val="00F14EF8"/>
    <w:rsid w:val="00F151E4"/>
    <w:rsid w:val="00F15259"/>
    <w:rsid w:val="00F156E6"/>
    <w:rsid w:val="00F15874"/>
    <w:rsid w:val="00F15A80"/>
    <w:rsid w:val="00F15C27"/>
    <w:rsid w:val="00F15FC1"/>
    <w:rsid w:val="00F16435"/>
    <w:rsid w:val="00F16A49"/>
    <w:rsid w:val="00F16D01"/>
    <w:rsid w:val="00F16F30"/>
    <w:rsid w:val="00F17129"/>
    <w:rsid w:val="00F176F0"/>
    <w:rsid w:val="00F17D32"/>
    <w:rsid w:val="00F20360"/>
    <w:rsid w:val="00F20886"/>
    <w:rsid w:val="00F20953"/>
    <w:rsid w:val="00F209B4"/>
    <w:rsid w:val="00F20BA2"/>
    <w:rsid w:val="00F20C45"/>
    <w:rsid w:val="00F20FCD"/>
    <w:rsid w:val="00F2112A"/>
    <w:rsid w:val="00F211E6"/>
    <w:rsid w:val="00F21937"/>
    <w:rsid w:val="00F21948"/>
    <w:rsid w:val="00F21E33"/>
    <w:rsid w:val="00F2224B"/>
    <w:rsid w:val="00F2276E"/>
    <w:rsid w:val="00F227EE"/>
    <w:rsid w:val="00F22CC9"/>
    <w:rsid w:val="00F22DA8"/>
    <w:rsid w:val="00F2302C"/>
    <w:rsid w:val="00F23783"/>
    <w:rsid w:val="00F23C39"/>
    <w:rsid w:val="00F242BA"/>
    <w:rsid w:val="00F24386"/>
    <w:rsid w:val="00F24482"/>
    <w:rsid w:val="00F24C76"/>
    <w:rsid w:val="00F2503C"/>
    <w:rsid w:val="00F256E4"/>
    <w:rsid w:val="00F25A0B"/>
    <w:rsid w:val="00F25AF6"/>
    <w:rsid w:val="00F261E9"/>
    <w:rsid w:val="00F2629E"/>
    <w:rsid w:val="00F26396"/>
    <w:rsid w:val="00F2683D"/>
    <w:rsid w:val="00F26B1E"/>
    <w:rsid w:val="00F26F35"/>
    <w:rsid w:val="00F26FB9"/>
    <w:rsid w:val="00F2716D"/>
    <w:rsid w:val="00F273E3"/>
    <w:rsid w:val="00F275C3"/>
    <w:rsid w:val="00F27CF6"/>
    <w:rsid w:val="00F30261"/>
    <w:rsid w:val="00F30B76"/>
    <w:rsid w:val="00F30CE6"/>
    <w:rsid w:val="00F30D15"/>
    <w:rsid w:val="00F31158"/>
    <w:rsid w:val="00F313AE"/>
    <w:rsid w:val="00F31432"/>
    <w:rsid w:val="00F31579"/>
    <w:rsid w:val="00F31DBF"/>
    <w:rsid w:val="00F32200"/>
    <w:rsid w:val="00F326F4"/>
    <w:rsid w:val="00F33139"/>
    <w:rsid w:val="00F3361D"/>
    <w:rsid w:val="00F33BA9"/>
    <w:rsid w:val="00F33C2B"/>
    <w:rsid w:val="00F34130"/>
    <w:rsid w:val="00F3413D"/>
    <w:rsid w:val="00F341B0"/>
    <w:rsid w:val="00F342FF"/>
    <w:rsid w:val="00F34353"/>
    <w:rsid w:val="00F34A2B"/>
    <w:rsid w:val="00F34C0C"/>
    <w:rsid w:val="00F34E27"/>
    <w:rsid w:val="00F3531F"/>
    <w:rsid w:val="00F354A9"/>
    <w:rsid w:val="00F3554C"/>
    <w:rsid w:val="00F35633"/>
    <w:rsid w:val="00F357F0"/>
    <w:rsid w:val="00F35B40"/>
    <w:rsid w:val="00F35C16"/>
    <w:rsid w:val="00F360D8"/>
    <w:rsid w:val="00F36135"/>
    <w:rsid w:val="00F3632E"/>
    <w:rsid w:val="00F3651C"/>
    <w:rsid w:val="00F36547"/>
    <w:rsid w:val="00F36927"/>
    <w:rsid w:val="00F369C3"/>
    <w:rsid w:val="00F3732A"/>
    <w:rsid w:val="00F3764F"/>
    <w:rsid w:val="00F37800"/>
    <w:rsid w:val="00F37DE0"/>
    <w:rsid w:val="00F40045"/>
    <w:rsid w:val="00F4035E"/>
    <w:rsid w:val="00F40487"/>
    <w:rsid w:val="00F40601"/>
    <w:rsid w:val="00F407C7"/>
    <w:rsid w:val="00F40D4F"/>
    <w:rsid w:val="00F40E96"/>
    <w:rsid w:val="00F41132"/>
    <w:rsid w:val="00F41487"/>
    <w:rsid w:val="00F41ACD"/>
    <w:rsid w:val="00F41EF9"/>
    <w:rsid w:val="00F422F4"/>
    <w:rsid w:val="00F422F8"/>
    <w:rsid w:val="00F42B32"/>
    <w:rsid w:val="00F42EBC"/>
    <w:rsid w:val="00F432B2"/>
    <w:rsid w:val="00F432CA"/>
    <w:rsid w:val="00F433A4"/>
    <w:rsid w:val="00F43460"/>
    <w:rsid w:val="00F43566"/>
    <w:rsid w:val="00F439D3"/>
    <w:rsid w:val="00F43A5B"/>
    <w:rsid w:val="00F43D50"/>
    <w:rsid w:val="00F4408D"/>
    <w:rsid w:val="00F44147"/>
    <w:rsid w:val="00F44404"/>
    <w:rsid w:val="00F4460A"/>
    <w:rsid w:val="00F44821"/>
    <w:rsid w:val="00F4486F"/>
    <w:rsid w:val="00F44A2C"/>
    <w:rsid w:val="00F44EA0"/>
    <w:rsid w:val="00F451BB"/>
    <w:rsid w:val="00F455C4"/>
    <w:rsid w:val="00F45A4B"/>
    <w:rsid w:val="00F45B4E"/>
    <w:rsid w:val="00F46136"/>
    <w:rsid w:val="00F463C8"/>
    <w:rsid w:val="00F463EB"/>
    <w:rsid w:val="00F469F8"/>
    <w:rsid w:val="00F46AA7"/>
    <w:rsid w:val="00F471A2"/>
    <w:rsid w:val="00F471F5"/>
    <w:rsid w:val="00F4728A"/>
    <w:rsid w:val="00F50093"/>
    <w:rsid w:val="00F502F2"/>
    <w:rsid w:val="00F50356"/>
    <w:rsid w:val="00F5039E"/>
    <w:rsid w:val="00F50573"/>
    <w:rsid w:val="00F50660"/>
    <w:rsid w:val="00F506FC"/>
    <w:rsid w:val="00F50F3B"/>
    <w:rsid w:val="00F5109F"/>
    <w:rsid w:val="00F511F7"/>
    <w:rsid w:val="00F51369"/>
    <w:rsid w:val="00F51787"/>
    <w:rsid w:val="00F51822"/>
    <w:rsid w:val="00F51B97"/>
    <w:rsid w:val="00F51D01"/>
    <w:rsid w:val="00F5210F"/>
    <w:rsid w:val="00F52CA7"/>
    <w:rsid w:val="00F52EE6"/>
    <w:rsid w:val="00F53348"/>
    <w:rsid w:val="00F539BF"/>
    <w:rsid w:val="00F53A19"/>
    <w:rsid w:val="00F54484"/>
    <w:rsid w:val="00F54679"/>
    <w:rsid w:val="00F5546B"/>
    <w:rsid w:val="00F55499"/>
    <w:rsid w:val="00F556F4"/>
    <w:rsid w:val="00F559DF"/>
    <w:rsid w:val="00F55BFC"/>
    <w:rsid w:val="00F563BE"/>
    <w:rsid w:val="00F563DA"/>
    <w:rsid w:val="00F5645C"/>
    <w:rsid w:val="00F56467"/>
    <w:rsid w:val="00F564C2"/>
    <w:rsid w:val="00F56569"/>
    <w:rsid w:val="00F566FA"/>
    <w:rsid w:val="00F572D7"/>
    <w:rsid w:val="00F57642"/>
    <w:rsid w:val="00F57A4C"/>
    <w:rsid w:val="00F57F07"/>
    <w:rsid w:val="00F57F5C"/>
    <w:rsid w:val="00F5B997"/>
    <w:rsid w:val="00F60031"/>
    <w:rsid w:val="00F60173"/>
    <w:rsid w:val="00F602BF"/>
    <w:rsid w:val="00F6043F"/>
    <w:rsid w:val="00F604E1"/>
    <w:rsid w:val="00F607EE"/>
    <w:rsid w:val="00F60AED"/>
    <w:rsid w:val="00F616FD"/>
    <w:rsid w:val="00F61826"/>
    <w:rsid w:val="00F618F3"/>
    <w:rsid w:val="00F61E10"/>
    <w:rsid w:val="00F6200F"/>
    <w:rsid w:val="00F62402"/>
    <w:rsid w:val="00F62504"/>
    <w:rsid w:val="00F62569"/>
    <w:rsid w:val="00F628CC"/>
    <w:rsid w:val="00F62AB1"/>
    <w:rsid w:val="00F62AE0"/>
    <w:rsid w:val="00F62C9D"/>
    <w:rsid w:val="00F62FA8"/>
    <w:rsid w:val="00F62FF9"/>
    <w:rsid w:val="00F6304C"/>
    <w:rsid w:val="00F635D5"/>
    <w:rsid w:val="00F6381A"/>
    <w:rsid w:val="00F639E6"/>
    <w:rsid w:val="00F63A7A"/>
    <w:rsid w:val="00F63A9C"/>
    <w:rsid w:val="00F63AE6"/>
    <w:rsid w:val="00F63BB2"/>
    <w:rsid w:val="00F64148"/>
    <w:rsid w:val="00F64506"/>
    <w:rsid w:val="00F64597"/>
    <w:rsid w:val="00F64B94"/>
    <w:rsid w:val="00F64CAA"/>
    <w:rsid w:val="00F64D90"/>
    <w:rsid w:val="00F650F2"/>
    <w:rsid w:val="00F65221"/>
    <w:rsid w:val="00F6533B"/>
    <w:rsid w:val="00F65438"/>
    <w:rsid w:val="00F65460"/>
    <w:rsid w:val="00F6548C"/>
    <w:rsid w:val="00F6548F"/>
    <w:rsid w:val="00F6562B"/>
    <w:rsid w:val="00F65B38"/>
    <w:rsid w:val="00F65CEF"/>
    <w:rsid w:val="00F65F2F"/>
    <w:rsid w:val="00F65F84"/>
    <w:rsid w:val="00F6602D"/>
    <w:rsid w:val="00F6607D"/>
    <w:rsid w:val="00F660FD"/>
    <w:rsid w:val="00F661F6"/>
    <w:rsid w:val="00F6664C"/>
    <w:rsid w:val="00F666CD"/>
    <w:rsid w:val="00F6695F"/>
    <w:rsid w:val="00F67070"/>
    <w:rsid w:val="00F671E3"/>
    <w:rsid w:val="00F6756C"/>
    <w:rsid w:val="00F67618"/>
    <w:rsid w:val="00F6763F"/>
    <w:rsid w:val="00F67F1E"/>
    <w:rsid w:val="00F67F4D"/>
    <w:rsid w:val="00F67FA7"/>
    <w:rsid w:val="00F70137"/>
    <w:rsid w:val="00F7059B"/>
    <w:rsid w:val="00F706E4"/>
    <w:rsid w:val="00F70E1D"/>
    <w:rsid w:val="00F7129D"/>
    <w:rsid w:val="00F71407"/>
    <w:rsid w:val="00F7162B"/>
    <w:rsid w:val="00F7163A"/>
    <w:rsid w:val="00F7248F"/>
    <w:rsid w:val="00F729C1"/>
    <w:rsid w:val="00F730FB"/>
    <w:rsid w:val="00F732E0"/>
    <w:rsid w:val="00F733E0"/>
    <w:rsid w:val="00F737B1"/>
    <w:rsid w:val="00F73872"/>
    <w:rsid w:val="00F738BA"/>
    <w:rsid w:val="00F73C6C"/>
    <w:rsid w:val="00F73E09"/>
    <w:rsid w:val="00F7457F"/>
    <w:rsid w:val="00F746A8"/>
    <w:rsid w:val="00F747F4"/>
    <w:rsid w:val="00F74A90"/>
    <w:rsid w:val="00F74CF4"/>
    <w:rsid w:val="00F7513A"/>
    <w:rsid w:val="00F751C7"/>
    <w:rsid w:val="00F75429"/>
    <w:rsid w:val="00F7542D"/>
    <w:rsid w:val="00F754DF"/>
    <w:rsid w:val="00F75596"/>
    <w:rsid w:val="00F755A4"/>
    <w:rsid w:val="00F755FF"/>
    <w:rsid w:val="00F758F5"/>
    <w:rsid w:val="00F75F39"/>
    <w:rsid w:val="00F75F4A"/>
    <w:rsid w:val="00F763E6"/>
    <w:rsid w:val="00F76AB3"/>
    <w:rsid w:val="00F76AD2"/>
    <w:rsid w:val="00F76BCC"/>
    <w:rsid w:val="00F76D85"/>
    <w:rsid w:val="00F76E5D"/>
    <w:rsid w:val="00F775EF"/>
    <w:rsid w:val="00F77920"/>
    <w:rsid w:val="00F77A00"/>
    <w:rsid w:val="00F77AFC"/>
    <w:rsid w:val="00F77BAA"/>
    <w:rsid w:val="00F77D78"/>
    <w:rsid w:val="00F80431"/>
    <w:rsid w:val="00F80601"/>
    <w:rsid w:val="00F80615"/>
    <w:rsid w:val="00F80B92"/>
    <w:rsid w:val="00F80D51"/>
    <w:rsid w:val="00F813F8"/>
    <w:rsid w:val="00F81B50"/>
    <w:rsid w:val="00F82070"/>
    <w:rsid w:val="00F82667"/>
    <w:rsid w:val="00F8269D"/>
    <w:rsid w:val="00F82748"/>
    <w:rsid w:val="00F827B9"/>
    <w:rsid w:val="00F82B63"/>
    <w:rsid w:val="00F82C05"/>
    <w:rsid w:val="00F82EDC"/>
    <w:rsid w:val="00F831F8"/>
    <w:rsid w:val="00F83345"/>
    <w:rsid w:val="00F8336D"/>
    <w:rsid w:val="00F83745"/>
    <w:rsid w:val="00F838D1"/>
    <w:rsid w:val="00F838F2"/>
    <w:rsid w:val="00F8390F"/>
    <w:rsid w:val="00F83B24"/>
    <w:rsid w:val="00F83E03"/>
    <w:rsid w:val="00F8443B"/>
    <w:rsid w:val="00F84C23"/>
    <w:rsid w:val="00F84DA2"/>
    <w:rsid w:val="00F84E29"/>
    <w:rsid w:val="00F84F15"/>
    <w:rsid w:val="00F84F5C"/>
    <w:rsid w:val="00F8521B"/>
    <w:rsid w:val="00F85278"/>
    <w:rsid w:val="00F85304"/>
    <w:rsid w:val="00F853A3"/>
    <w:rsid w:val="00F85AE6"/>
    <w:rsid w:val="00F85F0E"/>
    <w:rsid w:val="00F85FE8"/>
    <w:rsid w:val="00F86C28"/>
    <w:rsid w:val="00F86E77"/>
    <w:rsid w:val="00F87333"/>
    <w:rsid w:val="00F875D4"/>
    <w:rsid w:val="00F87892"/>
    <w:rsid w:val="00F9026D"/>
    <w:rsid w:val="00F90328"/>
    <w:rsid w:val="00F906A8"/>
    <w:rsid w:val="00F908D2"/>
    <w:rsid w:val="00F90B43"/>
    <w:rsid w:val="00F90E60"/>
    <w:rsid w:val="00F9102C"/>
    <w:rsid w:val="00F913D9"/>
    <w:rsid w:val="00F91495"/>
    <w:rsid w:val="00F915F4"/>
    <w:rsid w:val="00F9164C"/>
    <w:rsid w:val="00F9181B"/>
    <w:rsid w:val="00F918AE"/>
    <w:rsid w:val="00F9232C"/>
    <w:rsid w:val="00F923EB"/>
    <w:rsid w:val="00F925C2"/>
    <w:rsid w:val="00F926CA"/>
    <w:rsid w:val="00F92754"/>
    <w:rsid w:val="00F92859"/>
    <w:rsid w:val="00F93084"/>
    <w:rsid w:val="00F93109"/>
    <w:rsid w:val="00F93139"/>
    <w:rsid w:val="00F93245"/>
    <w:rsid w:val="00F933CD"/>
    <w:rsid w:val="00F93557"/>
    <w:rsid w:val="00F93AFE"/>
    <w:rsid w:val="00F9434B"/>
    <w:rsid w:val="00F943CB"/>
    <w:rsid w:val="00F949D7"/>
    <w:rsid w:val="00F94A68"/>
    <w:rsid w:val="00F94E1E"/>
    <w:rsid w:val="00F94F85"/>
    <w:rsid w:val="00F95270"/>
    <w:rsid w:val="00F95DCD"/>
    <w:rsid w:val="00F95F30"/>
    <w:rsid w:val="00F96233"/>
    <w:rsid w:val="00F9634F"/>
    <w:rsid w:val="00F963BB"/>
    <w:rsid w:val="00F96939"/>
    <w:rsid w:val="00F96956"/>
    <w:rsid w:val="00F97914"/>
    <w:rsid w:val="00F97964"/>
    <w:rsid w:val="00F97C95"/>
    <w:rsid w:val="00F97CFA"/>
    <w:rsid w:val="00F97D7A"/>
    <w:rsid w:val="00FA0030"/>
    <w:rsid w:val="00FA0049"/>
    <w:rsid w:val="00FA0B68"/>
    <w:rsid w:val="00FA0C4C"/>
    <w:rsid w:val="00FA0E6F"/>
    <w:rsid w:val="00FA134B"/>
    <w:rsid w:val="00FA144F"/>
    <w:rsid w:val="00FA1907"/>
    <w:rsid w:val="00FA19E0"/>
    <w:rsid w:val="00FA1A10"/>
    <w:rsid w:val="00FA1AA9"/>
    <w:rsid w:val="00FA1CF6"/>
    <w:rsid w:val="00FA1EF6"/>
    <w:rsid w:val="00FA2252"/>
    <w:rsid w:val="00FA2B7D"/>
    <w:rsid w:val="00FA334B"/>
    <w:rsid w:val="00FA3459"/>
    <w:rsid w:val="00FA358B"/>
    <w:rsid w:val="00FA3961"/>
    <w:rsid w:val="00FA3CBC"/>
    <w:rsid w:val="00FA3DF8"/>
    <w:rsid w:val="00FA3F7A"/>
    <w:rsid w:val="00FA4011"/>
    <w:rsid w:val="00FA4012"/>
    <w:rsid w:val="00FA4074"/>
    <w:rsid w:val="00FA417F"/>
    <w:rsid w:val="00FA45C5"/>
    <w:rsid w:val="00FA49AE"/>
    <w:rsid w:val="00FA4EC2"/>
    <w:rsid w:val="00FA51BC"/>
    <w:rsid w:val="00FA5378"/>
    <w:rsid w:val="00FA561C"/>
    <w:rsid w:val="00FA56D1"/>
    <w:rsid w:val="00FA581A"/>
    <w:rsid w:val="00FA59CB"/>
    <w:rsid w:val="00FA5A8B"/>
    <w:rsid w:val="00FA600F"/>
    <w:rsid w:val="00FA61EC"/>
    <w:rsid w:val="00FA6222"/>
    <w:rsid w:val="00FA6262"/>
    <w:rsid w:val="00FA666E"/>
    <w:rsid w:val="00FA66A4"/>
    <w:rsid w:val="00FA670B"/>
    <w:rsid w:val="00FA6BCF"/>
    <w:rsid w:val="00FA6F6C"/>
    <w:rsid w:val="00FA7253"/>
    <w:rsid w:val="00FA7378"/>
    <w:rsid w:val="00FA74E3"/>
    <w:rsid w:val="00FB0348"/>
    <w:rsid w:val="00FB0472"/>
    <w:rsid w:val="00FB049D"/>
    <w:rsid w:val="00FB0812"/>
    <w:rsid w:val="00FB0AFA"/>
    <w:rsid w:val="00FB0DE7"/>
    <w:rsid w:val="00FB10B2"/>
    <w:rsid w:val="00FB1800"/>
    <w:rsid w:val="00FB197B"/>
    <w:rsid w:val="00FB1A7A"/>
    <w:rsid w:val="00FB1AB6"/>
    <w:rsid w:val="00FB1B34"/>
    <w:rsid w:val="00FB1B7B"/>
    <w:rsid w:val="00FB1EC4"/>
    <w:rsid w:val="00FB2046"/>
    <w:rsid w:val="00FB2629"/>
    <w:rsid w:val="00FB2D22"/>
    <w:rsid w:val="00FB31B6"/>
    <w:rsid w:val="00FB33EC"/>
    <w:rsid w:val="00FB34C7"/>
    <w:rsid w:val="00FB3707"/>
    <w:rsid w:val="00FB41C4"/>
    <w:rsid w:val="00FB4C1E"/>
    <w:rsid w:val="00FB4EC9"/>
    <w:rsid w:val="00FB5346"/>
    <w:rsid w:val="00FB5596"/>
    <w:rsid w:val="00FB6333"/>
    <w:rsid w:val="00FB639E"/>
    <w:rsid w:val="00FB64E4"/>
    <w:rsid w:val="00FB6907"/>
    <w:rsid w:val="00FB6A82"/>
    <w:rsid w:val="00FB6BB5"/>
    <w:rsid w:val="00FB6E5B"/>
    <w:rsid w:val="00FB6E95"/>
    <w:rsid w:val="00FB6F68"/>
    <w:rsid w:val="00FB703A"/>
    <w:rsid w:val="00FB77EC"/>
    <w:rsid w:val="00FB78BA"/>
    <w:rsid w:val="00FB7AC2"/>
    <w:rsid w:val="00FB7B24"/>
    <w:rsid w:val="00FB7D60"/>
    <w:rsid w:val="00FB7DA1"/>
    <w:rsid w:val="00FC0103"/>
    <w:rsid w:val="00FC02F9"/>
    <w:rsid w:val="00FC031E"/>
    <w:rsid w:val="00FC0513"/>
    <w:rsid w:val="00FC0B18"/>
    <w:rsid w:val="00FC0E39"/>
    <w:rsid w:val="00FC0FD6"/>
    <w:rsid w:val="00FC129A"/>
    <w:rsid w:val="00FC1626"/>
    <w:rsid w:val="00FC1824"/>
    <w:rsid w:val="00FC1A92"/>
    <w:rsid w:val="00FC1C59"/>
    <w:rsid w:val="00FC1E49"/>
    <w:rsid w:val="00FC2178"/>
    <w:rsid w:val="00FC2198"/>
    <w:rsid w:val="00FC2234"/>
    <w:rsid w:val="00FC27BD"/>
    <w:rsid w:val="00FC27FD"/>
    <w:rsid w:val="00FC28F8"/>
    <w:rsid w:val="00FC33FA"/>
    <w:rsid w:val="00FC36D7"/>
    <w:rsid w:val="00FC3962"/>
    <w:rsid w:val="00FC3BAA"/>
    <w:rsid w:val="00FC3D22"/>
    <w:rsid w:val="00FC3F30"/>
    <w:rsid w:val="00FC42EE"/>
    <w:rsid w:val="00FC4376"/>
    <w:rsid w:val="00FC43EB"/>
    <w:rsid w:val="00FC48CC"/>
    <w:rsid w:val="00FC4B69"/>
    <w:rsid w:val="00FC4C72"/>
    <w:rsid w:val="00FC4CAA"/>
    <w:rsid w:val="00FC4D68"/>
    <w:rsid w:val="00FC5B62"/>
    <w:rsid w:val="00FC5C3B"/>
    <w:rsid w:val="00FC69AE"/>
    <w:rsid w:val="00FC6A9B"/>
    <w:rsid w:val="00FC7767"/>
    <w:rsid w:val="00FC79B9"/>
    <w:rsid w:val="00FC7E4B"/>
    <w:rsid w:val="00FD0255"/>
    <w:rsid w:val="00FD02DD"/>
    <w:rsid w:val="00FD050A"/>
    <w:rsid w:val="00FD0586"/>
    <w:rsid w:val="00FD0EE6"/>
    <w:rsid w:val="00FD1402"/>
    <w:rsid w:val="00FD176D"/>
    <w:rsid w:val="00FD1B37"/>
    <w:rsid w:val="00FD1C31"/>
    <w:rsid w:val="00FD23D0"/>
    <w:rsid w:val="00FD3031"/>
    <w:rsid w:val="00FD36A4"/>
    <w:rsid w:val="00FD371C"/>
    <w:rsid w:val="00FD3863"/>
    <w:rsid w:val="00FD3890"/>
    <w:rsid w:val="00FD40D7"/>
    <w:rsid w:val="00FD4559"/>
    <w:rsid w:val="00FD45D1"/>
    <w:rsid w:val="00FD4DBB"/>
    <w:rsid w:val="00FD4DC9"/>
    <w:rsid w:val="00FD4FBC"/>
    <w:rsid w:val="00FD53D0"/>
    <w:rsid w:val="00FD56A1"/>
    <w:rsid w:val="00FD5779"/>
    <w:rsid w:val="00FD59F7"/>
    <w:rsid w:val="00FD63D9"/>
    <w:rsid w:val="00FD64BE"/>
    <w:rsid w:val="00FD64DD"/>
    <w:rsid w:val="00FD6617"/>
    <w:rsid w:val="00FD6CA9"/>
    <w:rsid w:val="00FD71DA"/>
    <w:rsid w:val="00FD7280"/>
    <w:rsid w:val="00FE02A4"/>
    <w:rsid w:val="00FE0384"/>
    <w:rsid w:val="00FE0442"/>
    <w:rsid w:val="00FE05F5"/>
    <w:rsid w:val="00FE0D73"/>
    <w:rsid w:val="00FE1630"/>
    <w:rsid w:val="00FE16B1"/>
    <w:rsid w:val="00FE1760"/>
    <w:rsid w:val="00FE1E22"/>
    <w:rsid w:val="00FE1E84"/>
    <w:rsid w:val="00FE20FA"/>
    <w:rsid w:val="00FE23F2"/>
    <w:rsid w:val="00FE250B"/>
    <w:rsid w:val="00FE266C"/>
    <w:rsid w:val="00FE2708"/>
    <w:rsid w:val="00FE29CB"/>
    <w:rsid w:val="00FE2B42"/>
    <w:rsid w:val="00FE2FF3"/>
    <w:rsid w:val="00FE3120"/>
    <w:rsid w:val="00FE342C"/>
    <w:rsid w:val="00FE3D3E"/>
    <w:rsid w:val="00FE408E"/>
    <w:rsid w:val="00FE4428"/>
    <w:rsid w:val="00FE456C"/>
    <w:rsid w:val="00FE4DE4"/>
    <w:rsid w:val="00FE51A9"/>
    <w:rsid w:val="00FE53FC"/>
    <w:rsid w:val="00FE544B"/>
    <w:rsid w:val="00FE5636"/>
    <w:rsid w:val="00FE57DB"/>
    <w:rsid w:val="00FE5911"/>
    <w:rsid w:val="00FE59D3"/>
    <w:rsid w:val="00FE5B93"/>
    <w:rsid w:val="00FE5CEF"/>
    <w:rsid w:val="00FE5EC9"/>
    <w:rsid w:val="00FE5F1E"/>
    <w:rsid w:val="00FE696C"/>
    <w:rsid w:val="00FE69E2"/>
    <w:rsid w:val="00FE6D0A"/>
    <w:rsid w:val="00FE6D86"/>
    <w:rsid w:val="00FE6E17"/>
    <w:rsid w:val="00FE711F"/>
    <w:rsid w:val="00FE717C"/>
    <w:rsid w:val="00FE7355"/>
    <w:rsid w:val="00FE7838"/>
    <w:rsid w:val="00FE7BAF"/>
    <w:rsid w:val="00FE7E09"/>
    <w:rsid w:val="00FF03C9"/>
    <w:rsid w:val="00FF06F8"/>
    <w:rsid w:val="00FF0D86"/>
    <w:rsid w:val="00FF0FFE"/>
    <w:rsid w:val="00FF11E6"/>
    <w:rsid w:val="00FF16B1"/>
    <w:rsid w:val="00FF1F41"/>
    <w:rsid w:val="00FF2904"/>
    <w:rsid w:val="00FF2B36"/>
    <w:rsid w:val="00FF2C96"/>
    <w:rsid w:val="00FF2DA2"/>
    <w:rsid w:val="00FF3267"/>
    <w:rsid w:val="00FF3514"/>
    <w:rsid w:val="00FF3567"/>
    <w:rsid w:val="00FF3628"/>
    <w:rsid w:val="00FF3C0B"/>
    <w:rsid w:val="00FF3E61"/>
    <w:rsid w:val="00FF4A5E"/>
    <w:rsid w:val="00FF4C68"/>
    <w:rsid w:val="00FF4FBD"/>
    <w:rsid w:val="00FF5746"/>
    <w:rsid w:val="00FF5A8D"/>
    <w:rsid w:val="00FF5B5F"/>
    <w:rsid w:val="00FF5BC0"/>
    <w:rsid w:val="00FF5BF0"/>
    <w:rsid w:val="00FF5C27"/>
    <w:rsid w:val="00FF5F67"/>
    <w:rsid w:val="00FF62F8"/>
    <w:rsid w:val="00FF6B0D"/>
    <w:rsid w:val="00FF6B23"/>
    <w:rsid w:val="00FF6CE3"/>
    <w:rsid w:val="00FF7E53"/>
    <w:rsid w:val="00FF7FD7"/>
    <w:rsid w:val="0104463A"/>
    <w:rsid w:val="0106BBC4"/>
    <w:rsid w:val="010C83A4"/>
    <w:rsid w:val="010E8917"/>
    <w:rsid w:val="01104C0B"/>
    <w:rsid w:val="011AD529"/>
    <w:rsid w:val="0122F145"/>
    <w:rsid w:val="012C5BF4"/>
    <w:rsid w:val="012D4B56"/>
    <w:rsid w:val="012F51D5"/>
    <w:rsid w:val="0131EB5C"/>
    <w:rsid w:val="013915BB"/>
    <w:rsid w:val="0143C3D7"/>
    <w:rsid w:val="0152F4EF"/>
    <w:rsid w:val="0159A052"/>
    <w:rsid w:val="015E7CB7"/>
    <w:rsid w:val="0167FDDF"/>
    <w:rsid w:val="016815DC"/>
    <w:rsid w:val="016FA267"/>
    <w:rsid w:val="0180A612"/>
    <w:rsid w:val="01923AA7"/>
    <w:rsid w:val="0197A93A"/>
    <w:rsid w:val="0197C4A0"/>
    <w:rsid w:val="019910F7"/>
    <w:rsid w:val="01AB9AC0"/>
    <w:rsid w:val="01C0852C"/>
    <w:rsid w:val="01CD34C6"/>
    <w:rsid w:val="01D8550B"/>
    <w:rsid w:val="01E2A9A4"/>
    <w:rsid w:val="01E96FA8"/>
    <w:rsid w:val="01EBF906"/>
    <w:rsid w:val="01F013E0"/>
    <w:rsid w:val="01F9012C"/>
    <w:rsid w:val="01FD72E0"/>
    <w:rsid w:val="01FF6F06"/>
    <w:rsid w:val="02052B8A"/>
    <w:rsid w:val="020C2FA4"/>
    <w:rsid w:val="020F9CB5"/>
    <w:rsid w:val="0213A564"/>
    <w:rsid w:val="02166626"/>
    <w:rsid w:val="0216B86E"/>
    <w:rsid w:val="021A2B20"/>
    <w:rsid w:val="022D92CE"/>
    <w:rsid w:val="022EDB31"/>
    <w:rsid w:val="022F4060"/>
    <w:rsid w:val="0234613D"/>
    <w:rsid w:val="02374A7B"/>
    <w:rsid w:val="0246AF9F"/>
    <w:rsid w:val="02479FC7"/>
    <w:rsid w:val="024A1FF7"/>
    <w:rsid w:val="025D0D71"/>
    <w:rsid w:val="0268B1E1"/>
    <w:rsid w:val="0270370C"/>
    <w:rsid w:val="0271EF6B"/>
    <w:rsid w:val="02793D84"/>
    <w:rsid w:val="028461ED"/>
    <w:rsid w:val="029939E3"/>
    <w:rsid w:val="029DD8A7"/>
    <w:rsid w:val="02A026D9"/>
    <w:rsid w:val="02A192D4"/>
    <w:rsid w:val="02AB8880"/>
    <w:rsid w:val="02BAEEDB"/>
    <w:rsid w:val="02C186F1"/>
    <w:rsid w:val="02C30277"/>
    <w:rsid w:val="02CA0499"/>
    <w:rsid w:val="02CED736"/>
    <w:rsid w:val="02CF1E30"/>
    <w:rsid w:val="02EA5CF0"/>
    <w:rsid w:val="02F2EE62"/>
    <w:rsid w:val="02F49B35"/>
    <w:rsid w:val="030D854A"/>
    <w:rsid w:val="03124E43"/>
    <w:rsid w:val="031657AE"/>
    <w:rsid w:val="031DCA1F"/>
    <w:rsid w:val="0321A281"/>
    <w:rsid w:val="032CBDB8"/>
    <w:rsid w:val="03302ECF"/>
    <w:rsid w:val="03331CDB"/>
    <w:rsid w:val="0339EE7B"/>
    <w:rsid w:val="033B86EC"/>
    <w:rsid w:val="033DEBAC"/>
    <w:rsid w:val="036E8355"/>
    <w:rsid w:val="036F92E0"/>
    <w:rsid w:val="037738D0"/>
    <w:rsid w:val="0381EEC2"/>
    <w:rsid w:val="038F895C"/>
    <w:rsid w:val="039550D9"/>
    <w:rsid w:val="03993931"/>
    <w:rsid w:val="03AFE064"/>
    <w:rsid w:val="03B00D05"/>
    <w:rsid w:val="03B0AAE6"/>
    <w:rsid w:val="03B7C412"/>
    <w:rsid w:val="03BDADE0"/>
    <w:rsid w:val="03D51730"/>
    <w:rsid w:val="03DCA1C3"/>
    <w:rsid w:val="03DD9EEE"/>
    <w:rsid w:val="03DE6D4A"/>
    <w:rsid w:val="03E21904"/>
    <w:rsid w:val="03E4CDDA"/>
    <w:rsid w:val="03F65895"/>
    <w:rsid w:val="03F81527"/>
    <w:rsid w:val="04007407"/>
    <w:rsid w:val="0406CEEA"/>
    <w:rsid w:val="04074D1C"/>
    <w:rsid w:val="040CEE5F"/>
    <w:rsid w:val="040EE1B3"/>
    <w:rsid w:val="040F1B6C"/>
    <w:rsid w:val="041B1E1D"/>
    <w:rsid w:val="041DE1E4"/>
    <w:rsid w:val="04221E28"/>
    <w:rsid w:val="042669C6"/>
    <w:rsid w:val="043216F6"/>
    <w:rsid w:val="04359834"/>
    <w:rsid w:val="043D4A35"/>
    <w:rsid w:val="043D58AE"/>
    <w:rsid w:val="0443A1B1"/>
    <w:rsid w:val="0445EC1B"/>
    <w:rsid w:val="045DD505"/>
    <w:rsid w:val="045FA6BA"/>
    <w:rsid w:val="04644929"/>
    <w:rsid w:val="046BC2FD"/>
    <w:rsid w:val="046D4B88"/>
    <w:rsid w:val="04703291"/>
    <w:rsid w:val="0472289D"/>
    <w:rsid w:val="047AD31C"/>
    <w:rsid w:val="04823EBB"/>
    <w:rsid w:val="04862E0D"/>
    <w:rsid w:val="04943090"/>
    <w:rsid w:val="04A4E1EA"/>
    <w:rsid w:val="04A56C2D"/>
    <w:rsid w:val="04B77DA8"/>
    <w:rsid w:val="04B8289F"/>
    <w:rsid w:val="04BB02ED"/>
    <w:rsid w:val="04C82CB5"/>
    <w:rsid w:val="04D3D690"/>
    <w:rsid w:val="04D5AEEB"/>
    <w:rsid w:val="04FDB12A"/>
    <w:rsid w:val="05018E12"/>
    <w:rsid w:val="050524D6"/>
    <w:rsid w:val="050E3F1F"/>
    <w:rsid w:val="051322C6"/>
    <w:rsid w:val="0520BEA7"/>
    <w:rsid w:val="0523591B"/>
    <w:rsid w:val="052767FE"/>
    <w:rsid w:val="052B1589"/>
    <w:rsid w:val="0533B3F1"/>
    <w:rsid w:val="053BDAEE"/>
    <w:rsid w:val="053BFA1F"/>
    <w:rsid w:val="053E843F"/>
    <w:rsid w:val="053FAD94"/>
    <w:rsid w:val="054BC611"/>
    <w:rsid w:val="0553F8AC"/>
    <w:rsid w:val="0557DC98"/>
    <w:rsid w:val="0560CD45"/>
    <w:rsid w:val="05621503"/>
    <w:rsid w:val="056F8440"/>
    <w:rsid w:val="0575D606"/>
    <w:rsid w:val="058F7497"/>
    <w:rsid w:val="059B27A4"/>
    <w:rsid w:val="05A4C592"/>
    <w:rsid w:val="05A646AA"/>
    <w:rsid w:val="05AA6C95"/>
    <w:rsid w:val="05B0025D"/>
    <w:rsid w:val="05B9B245"/>
    <w:rsid w:val="05BC510C"/>
    <w:rsid w:val="05BD998E"/>
    <w:rsid w:val="05C23A27"/>
    <w:rsid w:val="05CF286E"/>
    <w:rsid w:val="05D02F79"/>
    <w:rsid w:val="05ECB3EA"/>
    <w:rsid w:val="061572CC"/>
    <w:rsid w:val="0615D610"/>
    <w:rsid w:val="0622B82D"/>
    <w:rsid w:val="063EA837"/>
    <w:rsid w:val="06404D0E"/>
    <w:rsid w:val="064313DE"/>
    <w:rsid w:val="06435D72"/>
    <w:rsid w:val="06474DA9"/>
    <w:rsid w:val="0666719F"/>
    <w:rsid w:val="066B29C9"/>
    <w:rsid w:val="0670E07A"/>
    <w:rsid w:val="067DD725"/>
    <w:rsid w:val="0680A52C"/>
    <w:rsid w:val="068173D5"/>
    <w:rsid w:val="06847CDC"/>
    <w:rsid w:val="068519A9"/>
    <w:rsid w:val="068718BE"/>
    <w:rsid w:val="06917F8E"/>
    <w:rsid w:val="06959551"/>
    <w:rsid w:val="069C6495"/>
    <w:rsid w:val="069E1B8E"/>
    <w:rsid w:val="06A4EB51"/>
    <w:rsid w:val="06A52AC7"/>
    <w:rsid w:val="06AAFA26"/>
    <w:rsid w:val="06BF419C"/>
    <w:rsid w:val="06C0E047"/>
    <w:rsid w:val="06C2C082"/>
    <w:rsid w:val="06C79DE2"/>
    <w:rsid w:val="06C9D5AF"/>
    <w:rsid w:val="06CBDDA8"/>
    <w:rsid w:val="06D363F5"/>
    <w:rsid w:val="06DF6533"/>
    <w:rsid w:val="06E2A1AD"/>
    <w:rsid w:val="06EFED9E"/>
    <w:rsid w:val="06F17EA4"/>
    <w:rsid w:val="06F3F8D3"/>
    <w:rsid w:val="06FA78C5"/>
    <w:rsid w:val="06FEF6E4"/>
    <w:rsid w:val="0700C047"/>
    <w:rsid w:val="07066E68"/>
    <w:rsid w:val="07167A4F"/>
    <w:rsid w:val="07172885"/>
    <w:rsid w:val="071B11C9"/>
    <w:rsid w:val="071C5143"/>
    <w:rsid w:val="0735A9A4"/>
    <w:rsid w:val="073D388B"/>
    <w:rsid w:val="07458233"/>
    <w:rsid w:val="0747D905"/>
    <w:rsid w:val="0755C2AC"/>
    <w:rsid w:val="075E0A88"/>
    <w:rsid w:val="075F4344"/>
    <w:rsid w:val="07683BB5"/>
    <w:rsid w:val="077928AC"/>
    <w:rsid w:val="077B4587"/>
    <w:rsid w:val="0781A135"/>
    <w:rsid w:val="07870C50"/>
    <w:rsid w:val="078A4588"/>
    <w:rsid w:val="07A05FCB"/>
    <w:rsid w:val="07A53DEA"/>
    <w:rsid w:val="07A957FE"/>
    <w:rsid w:val="07AD717D"/>
    <w:rsid w:val="07B066EE"/>
    <w:rsid w:val="07B25818"/>
    <w:rsid w:val="07B3F4A5"/>
    <w:rsid w:val="07BBA4FC"/>
    <w:rsid w:val="07CB779B"/>
    <w:rsid w:val="07CBC5AC"/>
    <w:rsid w:val="07D6A0CE"/>
    <w:rsid w:val="07DF95EF"/>
    <w:rsid w:val="07ECE971"/>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4E6BB"/>
    <w:rsid w:val="083FB49C"/>
    <w:rsid w:val="08442BB0"/>
    <w:rsid w:val="084A0132"/>
    <w:rsid w:val="084D2B36"/>
    <w:rsid w:val="0850DCE4"/>
    <w:rsid w:val="085BC5DD"/>
    <w:rsid w:val="08616B6D"/>
    <w:rsid w:val="086AA295"/>
    <w:rsid w:val="08707B4B"/>
    <w:rsid w:val="087A55A9"/>
    <w:rsid w:val="08811AFA"/>
    <w:rsid w:val="0889916B"/>
    <w:rsid w:val="088D55F9"/>
    <w:rsid w:val="0899CE7D"/>
    <w:rsid w:val="089C6E1E"/>
    <w:rsid w:val="089F5D5A"/>
    <w:rsid w:val="08A09CE7"/>
    <w:rsid w:val="08A42BD6"/>
    <w:rsid w:val="08B855F2"/>
    <w:rsid w:val="08C3F867"/>
    <w:rsid w:val="08C3F9EF"/>
    <w:rsid w:val="08D3B5B3"/>
    <w:rsid w:val="08E829E1"/>
    <w:rsid w:val="08EA8A57"/>
    <w:rsid w:val="08EF6A29"/>
    <w:rsid w:val="08F2AA92"/>
    <w:rsid w:val="08F52D0F"/>
    <w:rsid w:val="08FFCC20"/>
    <w:rsid w:val="0904BDA6"/>
    <w:rsid w:val="09108E26"/>
    <w:rsid w:val="0916214D"/>
    <w:rsid w:val="0920CEC9"/>
    <w:rsid w:val="09295B95"/>
    <w:rsid w:val="093156B0"/>
    <w:rsid w:val="0944B9BE"/>
    <w:rsid w:val="09528F32"/>
    <w:rsid w:val="09585A18"/>
    <w:rsid w:val="098478A2"/>
    <w:rsid w:val="0993E687"/>
    <w:rsid w:val="09975857"/>
    <w:rsid w:val="09A118F1"/>
    <w:rsid w:val="09A6108A"/>
    <w:rsid w:val="09A68138"/>
    <w:rsid w:val="09AF2547"/>
    <w:rsid w:val="09BFA1BB"/>
    <w:rsid w:val="09C76672"/>
    <w:rsid w:val="09CE8BF4"/>
    <w:rsid w:val="09CECDD2"/>
    <w:rsid w:val="09CEEEC6"/>
    <w:rsid w:val="09D0E9F2"/>
    <w:rsid w:val="09DB7F25"/>
    <w:rsid w:val="09DE9863"/>
    <w:rsid w:val="09F9CE7F"/>
    <w:rsid w:val="09FD101B"/>
    <w:rsid w:val="09FDD2EA"/>
    <w:rsid w:val="0A018494"/>
    <w:rsid w:val="0A2D0629"/>
    <w:rsid w:val="0A3D6518"/>
    <w:rsid w:val="0A3ECC8F"/>
    <w:rsid w:val="0A4503AE"/>
    <w:rsid w:val="0A4AEAE0"/>
    <w:rsid w:val="0A4DE469"/>
    <w:rsid w:val="0A4FC047"/>
    <w:rsid w:val="0A51A30F"/>
    <w:rsid w:val="0A53F625"/>
    <w:rsid w:val="0A5AF657"/>
    <w:rsid w:val="0A6368EE"/>
    <w:rsid w:val="0A880033"/>
    <w:rsid w:val="0A950C44"/>
    <w:rsid w:val="0A95B301"/>
    <w:rsid w:val="0A9BDAE8"/>
    <w:rsid w:val="0AA45050"/>
    <w:rsid w:val="0AAE81A0"/>
    <w:rsid w:val="0AB38813"/>
    <w:rsid w:val="0AB4C5E4"/>
    <w:rsid w:val="0AB7DD60"/>
    <w:rsid w:val="0ABB12AA"/>
    <w:rsid w:val="0AC479FE"/>
    <w:rsid w:val="0AC51E8E"/>
    <w:rsid w:val="0AC528B6"/>
    <w:rsid w:val="0ACDE168"/>
    <w:rsid w:val="0AD7E8B5"/>
    <w:rsid w:val="0AEF495B"/>
    <w:rsid w:val="0AF9E9D6"/>
    <w:rsid w:val="0B0C92F2"/>
    <w:rsid w:val="0B157721"/>
    <w:rsid w:val="0B1ACAFC"/>
    <w:rsid w:val="0B1FD8AA"/>
    <w:rsid w:val="0B276C45"/>
    <w:rsid w:val="0B2FB9E3"/>
    <w:rsid w:val="0B329587"/>
    <w:rsid w:val="0B3386D1"/>
    <w:rsid w:val="0B3E17F5"/>
    <w:rsid w:val="0B40901D"/>
    <w:rsid w:val="0B459064"/>
    <w:rsid w:val="0B4854FF"/>
    <w:rsid w:val="0B530778"/>
    <w:rsid w:val="0B53AC55"/>
    <w:rsid w:val="0B5D4263"/>
    <w:rsid w:val="0B5E338E"/>
    <w:rsid w:val="0B5EE4D0"/>
    <w:rsid w:val="0B6CE5F2"/>
    <w:rsid w:val="0B709268"/>
    <w:rsid w:val="0B712F3B"/>
    <w:rsid w:val="0B74727D"/>
    <w:rsid w:val="0B8A0C81"/>
    <w:rsid w:val="0B8B6E5F"/>
    <w:rsid w:val="0B8E54DE"/>
    <w:rsid w:val="0B8F92A8"/>
    <w:rsid w:val="0B94B967"/>
    <w:rsid w:val="0B95F4C5"/>
    <w:rsid w:val="0B96D773"/>
    <w:rsid w:val="0B9BB102"/>
    <w:rsid w:val="0BA15B1B"/>
    <w:rsid w:val="0BA1C5A4"/>
    <w:rsid w:val="0BAA2BB1"/>
    <w:rsid w:val="0BB934F0"/>
    <w:rsid w:val="0BCAEDDE"/>
    <w:rsid w:val="0BDBCB86"/>
    <w:rsid w:val="0BE1676F"/>
    <w:rsid w:val="0BEFF6CA"/>
    <w:rsid w:val="0BF74331"/>
    <w:rsid w:val="0C01B53F"/>
    <w:rsid w:val="0C020BB0"/>
    <w:rsid w:val="0C020C32"/>
    <w:rsid w:val="0C02E6A6"/>
    <w:rsid w:val="0C0B0555"/>
    <w:rsid w:val="0C0F9BFB"/>
    <w:rsid w:val="0C1913ED"/>
    <w:rsid w:val="0C198AFE"/>
    <w:rsid w:val="0C224619"/>
    <w:rsid w:val="0C421AB6"/>
    <w:rsid w:val="0C431CDF"/>
    <w:rsid w:val="0C453C8B"/>
    <w:rsid w:val="0C72C773"/>
    <w:rsid w:val="0C7EC8D7"/>
    <w:rsid w:val="0C828ED8"/>
    <w:rsid w:val="0C841694"/>
    <w:rsid w:val="0C8697E4"/>
    <w:rsid w:val="0C8A9C96"/>
    <w:rsid w:val="0C8D5A0E"/>
    <w:rsid w:val="0CA0385D"/>
    <w:rsid w:val="0CC1CFB1"/>
    <w:rsid w:val="0CC200E9"/>
    <w:rsid w:val="0CC2D389"/>
    <w:rsid w:val="0CC94B6C"/>
    <w:rsid w:val="0CCA4358"/>
    <w:rsid w:val="0CEB2E7E"/>
    <w:rsid w:val="0D00CBFB"/>
    <w:rsid w:val="0D141D7E"/>
    <w:rsid w:val="0D1F0662"/>
    <w:rsid w:val="0D2007A8"/>
    <w:rsid w:val="0D21CF0F"/>
    <w:rsid w:val="0D270782"/>
    <w:rsid w:val="0D2A743B"/>
    <w:rsid w:val="0D2C285D"/>
    <w:rsid w:val="0D378324"/>
    <w:rsid w:val="0D3F5D07"/>
    <w:rsid w:val="0D47F9E3"/>
    <w:rsid w:val="0D4811D6"/>
    <w:rsid w:val="0D4A7D37"/>
    <w:rsid w:val="0D531D37"/>
    <w:rsid w:val="0D61EF48"/>
    <w:rsid w:val="0D65C85E"/>
    <w:rsid w:val="0D6B3799"/>
    <w:rsid w:val="0D710467"/>
    <w:rsid w:val="0D72CE7D"/>
    <w:rsid w:val="0D7A17AC"/>
    <w:rsid w:val="0D80122A"/>
    <w:rsid w:val="0D8054D3"/>
    <w:rsid w:val="0D826131"/>
    <w:rsid w:val="0D97FF7A"/>
    <w:rsid w:val="0D9EDA05"/>
    <w:rsid w:val="0DBF8FCE"/>
    <w:rsid w:val="0DC78907"/>
    <w:rsid w:val="0DCBF856"/>
    <w:rsid w:val="0DCF01B2"/>
    <w:rsid w:val="0DD963DD"/>
    <w:rsid w:val="0DE0D97A"/>
    <w:rsid w:val="0DEDD50F"/>
    <w:rsid w:val="0DF99028"/>
    <w:rsid w:val="0E039BC5"/>
    <w:rsid w:val="0E047654"/>
    <w:rsid w:val="0E05F31A"/>
    <w:rsid w:val="0E0737BC"/>
    <w:rsid w:val="0E19D1AB"/>
    <w:rsid w:val="0E2CBB63"/>
    <w:rsid w:val="0E327DCB"/>
    <w:rsid w:val="0E41BC34"/>
    <w:rsid w:val="0E420B7D"/>
    <w:rsid w:val="0E4DBA06"/>
    <w:rsid w:val="0E5F4A5A"/>
    <w:rsid w:val="0E71D471"/>
    <w:rsid w:val="0E77F851"/>
    <w:rsid w:val="0E88B6AE"/>
    <w:rsid w:val="0E8CBADA"/>
    <w:rsid w:val="0E8FF4FC"/>
    <w:rsid w:val="0E90159B"/>
    <w:rsid w:val="0E98F5EC"/>
    <w:rsid w:val="0E9D065B"/>
    <w:rsid w:val="0EA190F3"/>
    <w:rsid w:val="0EA2EF93"/>
    <w:rsid w:val="0EA4F1B4"/>
    <w:rsid w:val="0EA6115D"/>
    <w:rsid w:val="0EB08748"/>
    <w:rsid w:val="0EB08EA0"/>
    <w:rsid w:val="0EB65F98"/>
    <w:rsid w:val="0EC4F534"/>
    <w:rsid w:val="0ECFEFF4"/>
    <w:rsid w:val="0ED24B00"/>
    <w:rsid w:val="0ED53CCE"/>
    <w:rsid w:val="0ED7B656"/>
    <w:rsid w:val="0EDB0C36"/>
    <w:rsid w:val="0EEFC1A9"/>
    <w:rsid w:val="0EF9A776"/>
    <w:rsid w:val="0EFD8DB0"/>
    <w:rsid w:val="0EFE3673"/>
    <w:rsid w:val="0F036C33"/>
    <w:rsid w:val="0F084AB0"/>
    <w:rsid w:val="0F0A6943"/>
    <w:rsid w:val="0F1B0548"/>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3E8E"/>
    <w:rsid w:val="0F97B4F7"/>
    <w:rsid w:val="0F9C601F"/>
    <w:rsid w:val="0F9DDD24"/>
    <w:rsid w:val="0FAE0A51"/>
    <w:rsid w:val="0FBBE170"/>
    <w:rsid w:val="0FC46D00"/>
    <w:rsid w:val="0FC8737A"/>
    <w:rsid w:val="0FDA686A"/>
    <w:rsid w:val="0FF48623"/>
    <w:rsid w:val="1016604C"/>
    <w:rsid w:val="101723FC"/>
    <w:rsid w:val="10250999"/>
    <w:rsid w:val="10260BEC"/>
    <w:rsid w:val="10336AE0"/>
    <w:rsid w:val="1034E1FA"/>
    <w:rsid w:val="10371351"/>
    <w:rsid w:val="103AF9BA"/>
    <w:rsid w:val="103F9B31"/>
    <w:rsid w:val="1050D4F7"/>
    <w:rsid w:val="1057E5EE"/>
    <w:rsid w:val="105CD096"/>
    <w:rsid w:val="10608C26"/>
    <w:rsid w:val="106C33FF"/>
    <w:rsid w:val="1072B7C7"/>
    <w:rsid w:val="1073B674"/>
    <w:rsid w:val="107859D8"/>
    <w:rsid w:val="107D6452"/>
    <w:rsid w:val="10914338"/>
    <w:rsid w:val="109EC8DF"/>
    <w:rsid w:val="109ECC18"/>
    <w:rsid w:val="10AA6F3F"/>
    <w:rsid w:val="10AC76A4"/>
    <w:rsid w:val="10AFEE93"/>
    <w:rsid w:val="10B1B974"/>
    <w:rsid w:val="10C8E69D"/>
    <w:rsid w:val="10C94575"/>
    <w:rsid w:val="10DD10B7"/>
    <w:rsid w:val="10E385B5"/>
    <w:rsid w:val="10ECC0D0"/>
    <w:rsid w:val="10EFC3A3"/>
    <w:rsid w:val="10F27EC6"/>
    <w:rsid w:val="10F6DFF1"/>
    <w:rsid w:val="10FA2536"/>
    <w:rsid w:val="10FB623E"/>
    <w:rsid w:val="10FCD242"/>
    <w:rsid w:val="10FDEBDE"/>
    <w:rsid w:val="11038258"/>
    <w:rsid w:val="111173AC"/>
    <w:rsid w:val="1119334D"/>
    <w:rsid w:val="1120A982"/>
    <w:rsid w:val="1135CBF1"/>
    <w:rsid w:val="113FA25C"/>
    <w:rsid w:val="1142925E"/>
    <w:rsid w:val="114BEE6C"/>
    <w:rsid w:val="114D5384"/>
    <w:rsid w:val="11568D0C"/>
    <w:rsid w:val="11573318"/>
    <w:rsid w:val="115B7E23"/>
    <w:rsid w:val="11680CC8"/>
    <w:rsid w:val="1168D61F"/>
    <w:rsid w:val="116CEA24"/>
    <w:rsid w:val="11721CE6"/>
    <w:rsid w:val="117A2577"/>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A57E4"/>
    <w:rsid w:val="120D705F"/>
    <w:rsid w:val="120E17FB"/>
    <w:rsid w:val="1215996C"/>
    <w:rsid w:val="121B4B40"/>
    <w:rsid w:val="122148AE"/>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4A5F9"/>
    <w:rsid w:val="127A3ED9"/>
    <w:rsid w:val="12806D5B"/>
    <w:rsid w:val="128BF485"/>
    <w:rsid w:val="128D094E"/>
    <w:rsid w:val="1293DD90"/>
    <w:rsid w:val="129CF422"/>
    <w:rsid w:val="129D0A41"/>
    <w:rsid w:val="129FBE76"/>
    <w:rsid w:val="12A48962"/>
    <w:rsid w:val="12A6E411"/>
    <w:rsid w:val="12AE758D"/>
    <w:rsid w:val="12B14274"/>
    <w:rsid w:val="12B3BF72"/>
    <w:rsid w:val="12BA71C2"/>
    <w:rsid w:val="12C12731"/>
    <w:rsid w:val="12C7A9B9"/>
    <w:rsid w:val="12C92929"/>
    <w:rsid w:val="12C93AC5"/>
    <w:rsid w:val="12CA31A5"/>
    <w:rsid w:val="12CBB508"/>
    <w:rsid w:val="12CFE793"/>
    <w:rsid w:val="12D7A179"/>
    <w:rsid w:val="12DA4CB6"/>
    <w:rsid w:val="12DA9B5A"/>
    <w:rsid w:val="12E0D474"/>
    <w:rsid w:val="12F8C6C1"/>
    <w:rsid w:val="12F8FF8A"/>
    <w:rsid w:val="12FB4758"/>
    <w:rsid w:val="12FD025E"/>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6B8F5D"/>
    <w:rsid w:val="13708762"/>
    <w:rsid w:val="13713D1B"/>
    <w:rsid w:val="13745744"/>
    <w:rsid w:val="137ADDF0"/>
    <w:rsid w:val="137BF5A9"/>
    <w:rsid w:val="1381492C"/>
    <w:rsid w:val="1384607C"/>
    <w:rsid w:val="1387B49F"/>
    <w:rsid w:val="138AA9CE"/>
    <w:rsid w:val="138D9613"/>
    <w:rsid w:val="139CA64A"/>
    <w:rsid w:val="13A2C92A"/>
    <w:rsid w:val="13A37167"/>
    <w:rsid w:val="13AAEF99"/>
    <w:rsid w:val="13AC1EAF"/>
    <w:rsid w:val="13B5B975"/>
    <w:rsid w:val="13B5C7BA"/>
    <w:rsid w:val="13C077E6"/>
    <w:rsid w:val="13C2A41E"/>
    <w:rsid w:val="13C96421"/>
    <w:rsid w:val="13CC5445"/>
    <w:rsid w:val="13DF4F9C"/>
    <w:rsid w:val="13E34DD3"/>
    <w:rsid w:val="13E7914E"/>
    <w:rsid w:val="13EBA4E0"/>
    <w:rsid w:val="13F9A218"/>
    <w:rsid w:val="13FAB064"/>
    <w:rsid w:val="13FBAAAB"/>
    <w:rsid w:val="1423526F"/>
    <w:rsid w:val="1428498A"/>
    <w:rsid w:val="142E742B"/>
    <w:rsid w:val="14354938"/>
    <w:rsid w:val="143F1B98"/>
    <w:rsid w:val="14487CF6"/>
    <w:rsid w:val="144903D2"/>
    <w:rsid w:val="144BF629"/>
    <w:rsid w:val="145F333C"/>
    <w:rsid w:val="1460A934"/>
    <w:rsid w:val="1479363D"/>
    <w:rsid w:val="147D620F"/>
    <w:rsid w:val="1486DCF1"/>
    <w:rsid w:val="148B3595"/>
    <w:rsid w:val="148C8735"/>
    <w:rsid w:val="1494DB09"/>
    <w:rsid w:val="149A1C8A"/>
    <w:rsid w:val="149A2430"/>
    <w:rsid w:val="14A29F0E"/>
    <w:rsid w:val="14A6FF14"/>
    <w:rsid w:val="14ACC17E"/>
    <w:rsid w:val="14C5E6A3"/>
    <w:rsid w:val="14CB0024"/>
    <w:rsid w:val="14D4BAC2"/>
    <w:rsid w:val="14EB5581"/>
    <w:rsid w:val="14ECDFC0"/>
    <w:rsid w:val="150459F6"/>
    <w:rsid w:val="15223DDE"/>
    <w:rsid w:val="15291FCC"/>
    <w:rsid w:val="15316662"/>
    <w:rsid w:val="153E009A"/>
    <w:rsid w:val="15429116"/>
    <w:rsid w:val="1543AECA"/>
    <w:rsid w:val="15443E9B"/>
    <w:rsid w:val="154F3B60"/>
    <w:rsid w:val="155315CF"/>
    <w:rsid w:val="155635FA"/>
    <w:rsid w:val="156834DF"/>
    <w:rsid w:val="156D0CDA"/>
    <w:rsid w:val="15767D2E"/>
    <w:rsid w:val="1577870F"/>
    <w:rsid w:val="157DB207"/>
    <w:rsid w:val="158EE6FA"/>
    <w:rsid w:val="15924EAB"/>
    <w:rsid w:val="1593C7B2"/>
    <w:rsid w:val="159B9B13"/>
    <w:rsid w:val="15A6BB5D"/>
    <w:rsid w:val="15AD4A06"/>
    <w:rsid w:val="15B7A09E"/>
    <w:rsid w:val="15BDC763"/>
    <w:rsid w:val="15C90C03"/>
    <w:rsid w:val="15CC7C65"/>
    <w:rsid w:val="15CCCC77"/>
    <w:rsid w:val="15D00971"/>
    <w:rsid w:val="15E241E8"/>
    <w:rsid w:val="15E2D6AF"/>
    <w:rsid w:val="15E4D22D"/>
    <w:rsid w:val="15EAD91C"/>
    <w:rsid w:val="15ED149D"/>
    <w:rsid w:val="15F2E428"/>
    <w:rsid w:val="1603E8E1"/>
    <w:rsid w:val="16047E66"/>
    <w:rsid w:val="16073E20"/>
    <w:rsid w:val="161F6F95"/>
    <w:rsid w:val="16248939"/>
    <w:rsid w:val="162CAA5D"/>
    <w:rsid w:val="162DE29C"/>
    <w:rsid w:val="1635BBD0"/>
    <w:rsid w:val="16379773"/>
    <w:rsid w:val="16394F73"/>
    <w:rsid w:val="163D1A66"/>
    <w:rsid w:val="16403134"/>
    <w:rsid w:val="1649C1B6"/>
    <w:rsid w:val="166DCBB9"/>
    <w:rsid w:val="167226E4"/>
    <w:rsid w:val="167672D7"/>
    <w:rsid w:val="169F5159"/>
    <w:rsid w:val="16A7EB9A"/>
    <w:rsid w:val="16B0B251"/>
    <w:rsid w:val="16B50E90"/>
    <w:rsid w:val="16B75245"/>
    <w:rsid w:val="16C0ADE9"/>
    <w:rsid w:val="16C338A3"/>
    <w:rsid w:val="16C6955A"/>
    <w:rsid w:val="16C90D35"/>
    <w:rsid w:val="17115226"/>
    <w:rsid w:val="171230E9"/>
    <w:rsid w:val="171F8B32"/>
    <w:rsid w:val="1721E2C1"/>
    <w:rsid w:val="172E8FF5"/>
    <w:rsid w:val="173B5E86"/>
    <w:rsid w:val="1744528E"/>
    <w:rsid w:val="1754D16C"/>
    <w:rsid w:val="17587480"/>
    <w:rsid w:val="176036EA"/>
    <w:rsid w:val="1761EBB2"/>
    <w:rsid w:val="17662F7D"/>
    <w:rsid w:val="1767BC08"/>
    <w:rsid w:val="176978EB"/>
    <w:rsid w:val="177117AE"/>
    <w:rsid w:val="1772A744"/>
    <w:rsid w:val="177C8183"/>
    <w:rsid w:val="177F82AF"/>
    <w:rsid w:val="178D68AD"/>
    <w:rsid w:val="17904F46"/>
    <w:rsid w:val="17996001"/>
    <w:rsid w:val="1799FB2C"/>
    <w:rsid w:val="179D4C74"/>
    <w:rsid w:val="17A1828A"/>
    <w:rsid w:val="17A3C676"/>
    <w:rsid w:val="17A6E283"/>
    <w:rsid w:val="17A9BA59"/>
    <w:rsid w:val="17AA991C"/>
    <w:rsid w:val="17B09C93"/>
    <w:rsid w:val="17CF19EF"/>
    <w:rsid w:val="17EBA88E"/>
    <w:rsid w:val="17ED34D2"/>
    <w:rsid w:val="17F5830A"/>
    <w:rsid w:val="17F6B8B7"/>
    <w:rsid w:val="17FBB142"/>
    <w:rsid w:val="180C8F26"/>
    <w:rsid w:val="181F5C03"/>
    <w:rsid w:val="1823989A"/>
    <w:rsid w:val="18262288"/>
    <w:rsid w:val="18283FA2"/>
    <w:rsid w:val="1828D684"/>
    <w:rsid w:val="183A9906"/>
    <w:rsid w:val="1840C4BB"/>
    <w:rsid w:val="184DB544"/>
    <w:rsid w:val="18584EFC"/>
    <w:rsid w:val="185A6142"/>
    <w:rsid w:val="18617E86"/>
    <w:rsid w:val="186CE35D"/>
    <w:rsid w:val="186D0302"/>
    <w:rsid w:val="18726FCB"/>
    <w:rsid w:val="188980CE"/>
    <w:rsid w:val="188DD3D7"/>
    <w:rsid w:val="188E621A"/>
    <w:rsid w:val="18AA44BF"/>
    <w:rsid w:val="18AC4759"/>
    <w:rsid w:val="18B1DF18"/>
    <w:rsid w:val="18B2E3C4"/>
    <w:rsid w:val="18C232AB"/>
    <w:rsid w:val="18C3F33C"/>
    <w:rsid w:val="18CEAA02"/>
    <w:rsid w:val="18DEA01E"/>
    <w:rsid w:val="18F31B1F"/>
    <w:rsid w:val="18F985B6"/>
    <w:rsid w:val="19088833"/>
    <w:rsid w:val="191C0C2D"/>
    <w:rsid w:val="191C401E"/>
    <w:rsid w:val="191E5445"/>
    <w:rsid w:val="191F5312"/>
    <w:rsid w:val="1922C5EB"/>
    <w:rsid w:val="1924A7EC"/>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174A9"/>
    <w:rsid w:val="1A149920"/>
    <w:rsid w:val="1A17C7A1"/>
    <w:rsid w:val="1A19A340"/>
    <w:rsid w:val="1A1D81CA"/>
    <w:rsid w:val="1A226F91"/>
    <w:rsid w:val="1A26F876"/>
    <w:rsid w:val="1A2734DB"/>
    <w:rsid w:val="1A2B2CAF"/>
    <w:rsid w:val="1A2B7CBF"/>
    <w:rsid w:val="1A2C02F4"/>
    <w:rsid w:val="1A36F4EE"/>
    <w:rsid w:val="1A406E25"/>
    <w:rsid w:val="1A47E747"/>
    <w:rsid w:val="1A48F2E8"/>
    <w:rsid w:val="1A4A377D"/>
    <w:rsid w:val="1A4F0493"/>
    <w:rsid w:val="1A543058"/>
    <w:rsid w:val="1A59F8F3"/>
    <w:rsid w:val="1A6010E4"/>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9471A4"/>
    <w:rsid w:val="1BA88A7E"/>
    <w:rsid w:val="1BACEFE1"/>
    <w:rsid w:val="1BB5892D"/>
    <w:rsid w:val="1BB60597"/>
    <w:rsid w:val="1BB84E08"/>
    <w:rsid w:val="1BBF7C0B"/>
    <w:rsid w:val="1BC00CA4"/>
    <w:rsid w:val="1BDE9F98"/>
    <w:rsid w:val="1BDEE025"/>
    <w:rsid w:val="1BDF3A5E"/>
    <w:rsid w:val="1BFF9455"/>
    <w:rsid w:val="1C0BE967"/>
    <w:rsid w:val="1C0E5E6D"/>
    <w:rsid w:val="1C181AE1"/>
    <w:rsid w:val="1C1F1D22"/>
    <w:rsid w:val="1C30793E"/>
    <w:rsid w:val="1C355579"/>
    <w:rsid w:val="1C361C47"/>
    <w:rsid w:val="1C3760F4"/>
    <w:rsid w:val="1C38CA7D"/>
    <w:rsid w:val="1C3BC982"/>
    <w:rsid w:val="1C4AF2EE"/>
    <w:rsid w:val="1C4B3F22"/>
    <w:rsid w:val="1C4D1B5C"/>
    <w:rsid w:val="1C56F4B9"/>
    <w:rsid w:val="1C5825D2"/>
    <w:rsid w:val="1C5AF32D"/>
    <w:rsid w:val="1C6EC897"/>
    <w:rsid w:val="1C7B67A2"/>
    <w:rsid w:val="1C84FEA9"/>
    <w:rsid w:val="1C8B21DF"/>
    <w:rsid w:val="1C962386"/>
    <w:rsid w:val="1C9860A7"/>
    <w:rsid w:val="1C9F19C8"/>
    <w:rsid w:val="1CA1F34A"/>
    <w:rsid w:val="1CA3041A"/>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4B64D"/>
    <w:rsid w:val="1D25DE77"/>
    <w:rsid w:val="1D2C01EB"/>
    <w:rsid w:val="1D30A82A"/>
    <w:rsid w:val="1D3242B0"/>
    <w:rsid w:val="1D32FCF5"/>
    <w:rsid w:val="1D39D9AD"/>
    <w:rsid w:val="1D39F8F4"/>
    <w:rsid w:val="1D4880D7"/>
    <w:rsid w:val="1D940372"/>
    <w:rsid w:val="1D9540F0"/>
    <w:rsid w:val="1D9570E2"/>
    <w:rsid w:val="1DA0E198"/>
    <w:rsid w:val="1DA4CE4D"/>
    <w:rsid w:val="1DAA7CA0"/>
    <w:rsid w:val="1DAEFBD4"/>
    <w:rsid w:val="1DB2FC52"/>
    <w:rsid w:val="1DC03852"/>
    <w:rsid w:val="1DCFCF58"/>
    <w:rsid w:val="1DD90714"/>
    <w:rsid w:val="1DD92592"/>
    <w:rsid w:val="1DDE83CC"/>
    <w:rsid w:val="1DFCF3B3"/>
    <w:rsid w:val="1DFD38B8"/>
    <w:rsid w:val="1E04D90E"/>
    <w:rsid w:val="1E0B7C7F"/>
    <w:rsid w:val="1E0BC186"/>
    <w:rsid w:val="1E1268BF"/>
    <w:rsid w:val="1E20A143"/>
    <w:rsid w:val="1E26D800"/>
    <w:rsid w:val="1E308873"/>
    <w:rsid w:val="1E31326D"/>
    <w:rsid w:val="1E343BA0"/>
    <w:rsid w:val="1E35E402"/>
    <w:rsid w:val="1E4045D8"/>
    <w:rsid w:val="1E4B2840"/>
    <w:rsid w:val="1E62C93A"/>
    <w:rsid w:val="1E631CC2"/>
    <w:rsid w:val="1E63CCA1"/>
    <w:rsid w:val="1E70641D"/>
    <w:rsid w:val="1E7A7EE8"/>
    <w:rsid w:val="1E822C09"/>
    <w:rsid w:val="1E8D5DB6"/>
    <w:rsid w:val="1E8F6656"/>
    <w:rsid w:val="1E92E336"/>
    <w:rsid w:val="1EA5E39C"/>
    <w:rsid w:val="1EACF242"/>
    <w:rsid w:val="1EB03E51"/>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EFAEFF2"/>
    <w:rsid w:val="1F0CEE5D"/>
    <w:rsid w:val="1F26DDC1"/>
    <w:rsid w:val="1F2A090F"/>
    <w:rsid w:val="1F2AF944"/>
    <w:rsid w:val="1F322CEE"/>
    <w:rsid w:val="1F457D2E"/>
    <w:rsid w:val="1F528CE2"/>
    <w:rsid w:val="1F53B1AF"/>
    <w:rsid w:val="1F544D52"/>
    <w:rsid w:val="1F568F4F"/>
    <w:rsid w:val="1F65BE86"/>
    <w:rsid w:val="1F661376"/>
    <w:rsid w:val="1F6D283D"/>
    <w:rsid w:val="1F7CD9DF"/>
    <w:rsid w:val="1F86EFF3"/>
    <w:rsid w:val="1F893ACF"/>
    <w:rsid w:val="1FA6086E"/>
    <w:rsid w:val="1FA7C835"/>
    <w:rsid w:val="1FA85704"/>
    <w:rsid w:val="1FB0BCC8"/>
    <w:rsid w:val="1FB3A977"/>
    <w:rsid w:val="1FD5347E"/>
    <w:rsid w:val="1FE43CF9"/>
    <w:rsid w:val="1FED06FB"/>
    <w:rsid w:val="1FF147F9"/>
    <w:rsid w:val="1FFE195F"/>
    <w:rsid w:val="1FFF0625"/>
    <w:rsid w:val="20006FDF"/>
    <w:rsid w:val="20040D5B"/>
    <w:rsid w:val="200E6D81"/>
    <w:rsid w:val="20103F19"/>
    <w:rsid w:val="2023496A"/>
    <w:rsid w:val="202528B2"/>
    <w:rsid w:val="202BF5D2"/>
    <w:rsid w:val="20338822"/>
    <w:rsid w:val="20378AAC"/>
    <w:rsid w:val="2057D724"/>
    <w:rsid w:val="20703D86"/>
    <w:rsid w:val="207C233D"/>
    <w:rsid w:val="20815475"/>
    <w:rsid w:val="2082B1DA"/>
    <w:rsid w:val="209676F6"/>
    <w:rsid w:val="20A289D4"/>
    <w:rsid w:val="20A6B271"/>
    <w:rsid w:val="20A91609"/>
    <w:rsid w:val="20AEF270"/>
    <w:rsid w:val="20AF24BF"/>
    <w:rsid w:val="20BE1A5F"/>
    <w:rsid w:val="20DEF310"/>
    <w:rsid w:val="20DF06E2"/>
    <w:rsid w:val="20E6C1EE"/>
    <w:rsid w:val="20EE1EA4"/>
    <w:rsid w:val="20EF0495"/>
    <w:rsid w:val="20F9B61B"/>
    <w:rsid w:val="20FE315C"/>
    <w:rsid w:val="210CFA1C"/>
    <w:rsid w:val="211788CF"/>
    <w:rsid w:val="21192EB4"/>
    <w:rsid w:val="211AACF5"/>
    <w:rsid w:val="211B11F9"/>
    <w:rsid w:val="211C072C"/>
    <w:rsid w:val="21216C6B"/>
    <w:rsid w:val="212270EA"/>
    <w:rsid w:val="2122E820"/>
    <w:rsid w:val="21280848"/>
    <w:rsid w:val="212C489C"/>
    <w:rsid w:val="212CB4FC"/>
    <w:rsid w:val="213B2FC3"/>
    <w:rsid w:val="21499FE8"/>
    <w:rsid w:val="21519081"/>
    <w:rsid w:val="2157DF43"/>
    <w:rsid w:val="21598737"/>
    <w:rsid w:val="215B5242"/>
    <w:rsid w:val="2160DC25"/>
    <w:rsid w:val="2162A99C"/>
    <w:rsid w:val="216BAA8C"/>
    <w:rsid w:val="21739688"/>
    <w:rsid w:val="217BD7DB"/>
    <w:rsid w:val="217D0132"/>
    <w:rsid w:val="21814293"/>
    <w:rsid w:val="218EAFA8"/>
    <w:rsid w:val="21930A61"/>
    <w:rsid w:val="219A6FA8"/>
    <w:rsid w:val="219EA28B"/>
    <w:rsid w:val="21A1A8D6"/>
    <w:rsid w:val="21A8A6F2"/>
    <w:rsid w:val="21B35B83"/>
    <w:rsid w:val="21B685C1"/>
    <w:rsid w:val="21BE3D06"/>
    <w:rsid w:val="21C363E0"/>
    <w:rsid w:val="21CDED87"/>
    <w:rsid w:val="21D00DF2"/>
    <w:rsid w:val="21E7614F"/>
    <w:rsid w:val="21E9BDB2"/>
    <w:rsid w:val="21ED0140"/>
    <w:rsid w:val="21ED58E3"/>
    <w:rsid w:val="21F040EE"/>
    <w:rsid w:val="21F2E9F3"/>
    <w:rsid w:val="21F40DDC"/>
    <w:rsid w:val="21FBE69C"/>
    <w:rsid w:val="220833E4"/>
    <w:rsid w:val="220FEEF7"/>
    <w:rsid w:val="222F0D28"/>
    <w:rsid w:val="223A674F"/>
    <w:rsid w:val="225BFF1E"/>
    <w:rsid w:val="225E8045"/>
    <w:rsid w:val="22620314"/>
    <w:rsid w:val="2262E504"/>
    <w:rsid w:val="2264E262"/>
    <w:rsid w:val="22782EE5"/>
    <w:rsid w:val="227DC5BC"/>
    <w:rsid w:val="2286A837"/>
    <w:rsid w:val="228AECC3"/>
    <w:rsid w:val="2297CB7C"/>
    <w:rsid w:val="229EE63A"/>
    <w:rsid w:val="22A85E6C"/>
    <w:rsid w:val="22B85ED9"/>
    <w:rsid w:val="22BB60C1"/>
    <w:rsid w:val="22C12891"/>
    <w:rsid w:val="22D9C2AA"/>
    <w:rsid w:val="22DA519A"/>
    <w:rsid w:val="22E7E876"/>
    <w:rsid w:val="22F243B7"/>
    <w:rsid w:val="22F98653"/>
    <w:rsid w:val="22FDBD33"/>
    <w:rsid w:val="230633B7"/>
    <w:rsid w:val="23120D90"/>
    <w:rsid w:val="231A0F78"/>
    <w:rsid w:val="231D9ECC"/>
    <w:rsid w:val="23259C14"/>
    <w:rsid w:val="232AE519"/>
    <w:rsid w:val="232D02C3"/>
    <w:rsid w:val="232EBC34"/>
    <w:rsid w:val="232F2186"/>
    <w:rsid w:val="2330C655"/>
    <w:rsid w:val="23357BFD"/>
    <w:rsid w:val="233BB982"/>
    <w:rsid w:val="2341952C"/>
    <w:rsid w:val="2341BC76"/>
    <w:rsid w:val="23455475"/>
    <w:rsid w:val="2349F55F"/>
    <w:rsid w:val="23576D6F"/>
    <w:rsid w:val="235DFD0A"/>
    <w:rsid w:val="235ECDF5"/>
    <w:rsid w:val="2368C9E4"/>
    <w:rsid w:val="236A46F7"/>
    <w:rsid w:val="236ACE68"/>
    <w:rsid w:val="237CF349"/>
    <w:rsid w:val="23845E03"/>
    <w:rsid w:val="23888343"/>
    <w:rsid w:val="2395FCD6"/>
    <w:rsid w:val="23A57362"/>
    <w:rsid w:val="23A6D187"/>
    <w:rsid w:val="23B25FA5"/>
    <w:rsid w:val="23B8BEF5"/>
    <w:rsid w:val="23BECAF4"/>
    <w:rsid w:val="23C42B8F"/>
    <w:rsid w:val="23C837A8"/>
    <w:rsid w:val="23CC22C1"/>
    <w:rsid w:val="23DE3F7B"/>
    <w:rsid w:val="23EC2F80"/>
    <w:rsid w:val="23F189F2"/>
    <w:rsid w:val="24027A62"/>
    <w:rsid w:val="241C3231"/>
    <w:rsid w:val="241DD887"/>
    <w:rsid w:val="241E9C00"/>
    <w:rsid w:val="241EA528"/>
    <w:rsid w:val="241EBCE6"/>
    <w:rsid w:val="2422D36D"/>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181E21"/>
    <w:rsid w:val="2520B559"/>
    <w:rsid w:val="252358C1"/>
    <w:rsid w:val="2523FAA0"/>
    <w:rsid w:val="2526F9C8"/>
    <w:rsid w:val="2535940A"/>
    <w:rsid w:val="253B047C"/>
    <w:rsid w:val="253CB6B7"/>
    <w:rsid w:val="25441F29"/>
    <w:rsid w:val="2548FADC"/>
    <w:rsid w:val="254D93E8"/>
    <w:rsid w:val="255218F8"/>
    <w:rsid w:val="2552B5B8"/>
    <w:rsid w:val="255874D1"/>
    <w:rsid w:val="255AD789"/>
    <w:rsid w:val="2561BCBA"/>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2207C"/>
    <w:rsid w:val="25C59F5A"/>
    <w:rsid w:val="25C6C016"/>
    <w:rsid w:val="25E46551"/>
    <w:rsid w:val="25EBFCC7"/>
    <w:rsid w:val="25EE428D"/>
    <w:rsid w:val="26018613"/>
    <w:rsid w:val="26027109"/>
    <w:rsid w:val="2605A0E9"/>
    <w:rsid w:val="2606CE2C"/>
    <w:rsid w:val="260AC049"/>
    <w:rsid w:val="2617E9D4"/>
    <w:rsid w:val="26184FE5"/>
    <w:rsid w:val="261F13E7"/>
    <w:rsid w:val="26206B55"/>
    <w:rsid w:val="26258D5C"/>
    <w:rsid w:val="2629D185"/>
    <w:rsid w:val="2643AE3B"/>
    <w:rsid w:val="264544FF"/>
    <w:rsid w:val="2651A0B7"/>
    <w:rsid w:val="26561B85"/>
    <w:rsid w:val="266D76E7"/>
    <w:rsid w:val="26729814"/>
    <w:rsid w:val="267C47BB"/>
    <w:rsid w:val="26831164"/>
    <w:rsid w:val="26915BFE"/>
    <w:rsid w:val="269A336B"/>
    <w:rsid w:val="26A28526"/>
    <w:rsid w:val="26B15125"/>
    <w:rsid w:val="26B53073"/>
    <w:rsid w:val="26C37F40"/>
    <w:rsid w:val="26C40C78"/>
    <w:rsid w:val="26D061CD"/>
    <w:rsid w:val="26D2B690"/>
    <w:rsid w:val="26DED19A"/>
    <w:rsid w:val="26F4D8B8"/>
    <w:rsid w:val="26FD39FA"/>
    <w:rsid w:val="27125C30"/>
    <w:rsid w:val="27130B98"/>
    <w:rsid w:val="27135A08"/>
    <w:rsid w:val="271A8C12"/>
    <w:rsid w:val="272E5854"/>
    <w:rsid w:val="272FF375"/>
    <w:rsid w:val="273D4167"/>
    <w:rsid w:val="273D877C"/>
    <w:rsid w:val="27425311"/>
    <w:rsid w:val="27444DF0"/>
    <w:rsid w:val="2749A980"/>
    <w:rsid w:val="274C77BD"/>
    <w:rsid w:val="2753E4F6"/>
    <w:rsid w:val="275A742F"/>
    <w:rsid w:val="27604AF6"/>
    <w:rsid w:val="2764BD48"/>
    <w:rsid w:val="276DF9F8"/>
    <w:rsid w:val="279C34CA"/>
    <w:rsid w:val="279EF8FB"/>
    <w:rsid w:val="27A47A83"/>
    <w:rsid w:val="27A98D69"/>
    <w:rsid w:val="27AF318C"/>
    <w:rsid w:val="27C66BC4"/>
    <w:rsid w:val="27C6AA48"/>
    <w:rsid w:val="27C72141"/>
    <w:rsid w:val="27C73E9D"/>
    <w:rsid w:val="27C86940"/>
    <w:rsid w:val="27CD5A94"/>
    <w:rsid w:val="27D2F11F"/>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07894"/>
    <w:rsid w:val="2833FF08"/>
    <w:rsid w:val="284A9CD1"/>
    <w:rsid w:val="2856F606"/>
    <w:rsid w:val="285E20B1"/>
    <w:rsid w:val="2866E127"/>
    <w:rsid w:val="28773607"/>
    <w:rsid w:val="2881D1F3"/>
    <w:rsid w:val="2883BF78"/>
    <w:rsid w:val="288CE848"/>
    <w:rsid w:val="288D061F"/>
    <w:rsid w:val="288FBAA0"/>
    <w:rsid w:val="2891ACA0"/>
    <w:rsid w:val="2893B9C9"/>
    <w:rsid w:val="28B4A06D"/>
    <w:rsid w:val="28B791AA"/>
    <w:rsid w:val="28C2FBF4"/>
    <w:rsid w:val="28C42FAC"/>
    <w:rsid w:val="28EF78D4"/>
    <w:rsid w:val="290DB309"/>
    <w:rsid w:val="292772A3"/>
    <w:rsid w:val="293FF85E"/>
    <w:rsid w:val="2952291E"/>
    <w:rsid w:val="29542BF4"/>
    <w:rsid w:val="295676A5"/>
    <w:rsid w:val="295DCB9B"/>
    <w:rsid w:val="2962B9CA"/>
    <w:rsid w:val="296C6673"/>
    <w:rsid w:val="296FC4D5"/>
    <w:rsid w:val="2979C5D7"/>
    <w:rsid w:val="297A8070"/>
    <w:rsid w:val="29816285"/>
    <w:rsid w:val="29848504"/>
    <w:rsid w:val="2988004E"/>
    <w:rsid w:val="298C76B3"/>
    <w:rsid w:val="298D8566"/>
    <w:rsid w:val="299BF649"/>
    <w:rsid w:val="29A30390"/>
    <w:rsid w:val="29A31D36"/>
    <w:rsid w:val="29A570F4"/>
    <w:rsid w:val="29ADEC18"/>
    <w:rsid w:val="29B7355F"/>
    <w:rsid w:val="29BC737C"/>
    <w:rsid w:val="29C41589"/>
    <w:rsid w:val="29D257CD"/>
    <w:rsid w:val="29D7763E"/>
    <w:rsid w:val="29D7FD04"/>
    <w:rsid w:val="29E81EB3"/>
    <w:rsid w:val="29FA1194"/>
    <w:rsid w:val="29FE2258"/>
    <w:rsid w:val="29FE8A0A"/>
    <w:rsid w:val="2A01D5F5"/>
    <w:rsid w:val="2A070C02"/>
    <w:rsid w:val="2A09CCF1"/>
    <w:rsid w:val="2A0CFE7E"/>
    <w:rsid w:val="2A17ED11"/>
    <w:rsid w:val="2A183356"/>
    <w:rsid w:val="2A1D3B70"/>
    <w:rsid w:val="2A1E7952"/>
    <w:rsid w:val="2A20140A"/>
    <w:rsid w:val="2A235014"/>
    <w:rsid w:val="2A24986D"/>
    <w:rsid w:val="2A297977"/>
    <w:rsid w:val="2A3500BE"/>
    <w:rsid w:val="2A3E9C57"/>
    <w:rsid w:val="2A43952F"/>
    <w:rsid w:val="2A4A3C2E"/>
    <w:rsid w:val="2A506CA9"/>
    <w:rsid w:val="2A544C0D"/>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442AE"/>
    <w:rsid w:val="2AE5D692"/>
    <w:rsid w:val="2AEAE57A"/>
    <w:rsid w:val="2AEC7DEA"/>
    <w:rsid w:val="2AFB0352"/>
    <w:rsid w:val="2B0ADC21"/>
    <w:rsid w:val="2B0E95B0"/>
    <w:rsid w:val="2B10D5B1"/>
    <w:rsid w:val="2B1139E4"/>
    <w:rsid w:val="2B19CA9A"/>
    <w:rsid w:val="2B1CDACE"/>
    <w:rsid w:val="2B1EE5F2"/>
    <w:rsid w:val="2B2066AA"/>
    <w:rsid w:val="2B50156D"/>
    <w:rsid w:val="2B5241D2"/>
    <w:rsid w:val="2B614BFD"/>
    <w:rsid w:val="2B816FEB"/>
    <w:rsid w:val="2B84408A"/>
    <w:rsid w:val="2B8553DD"/>
    <w:rsid w:val="2B91CAA3"/>
    <w:rsid w:val="2B944292"/>
    <w:rsid w:val="2BA4AD4D"/>
    <w:rsid w:val="2BB8651C"/>
    <w:rsid w:val="2BB9BF5D"/>
    <w:rsid w:val="2BC988EF"/>
    <w:rsid w:val="2BCA2FA6"/>
    <w:rsid w:val="2BCA3D20"/>
    <w:rsid w:val="2BDA9B79"/>
    <w:rsid w:val="2BDFA628"/>
    <w:rsid w:val="2BE47AE6"/>
    <w:rsid w:val="2BE6FEB8"/>
    <w:rsid w:val="2BF19C9F"/>
    <w:rsid w:val="2BF2420A"/>
    <w:rsid w:val="2BFA1692"/>
    <w:rsid w:val="2BFF8494"/>
    <w:rsid w:val="2C00FFEE"/>
    <w:rsid w:val="2C0C263D"/>
    <w:rsid w:val="2C11F938"/>
    <w:rsid w:val="2C19C407"/>
    <w:rsid w:val="2C1E265D"/>
    <w:rsid w:val="2C24DDFD"/>
    <w:rsid w:val="2C25F83D"/>
    <w:rsid w:val="2C2ECE2A"/>
    <w:rsid w:val="2C35D8C5"/>
    <w:rsid w:val="2C36EA36"/>
    <w:rsid w:val="2C3AA1D6"/>
    <w:rsid w:val="2C49EF1E"/>
    <w:rsid w:val="2C51B3A5"/>
    <w:rsid w:val="2C537FA0"/>
    <w:rsid w:val="2C5B57F4"/>
    <w:rsid w:val="2C6BDDB7"/>
    <w:rsid w:val="2C6CB295"/>
    <w:rsid w:val="2C6D3F3B"/>
    <w:rsid w:val="2C6E5964"/>
    <w:rsid w:val="2C7C94B1"/>
    <w:rsid w:val="2C7EAF25"/>
    <w:rsid w:val="2C84671E"/>
    <w:rsid w:val="2C8E255D"/>
    <w:rsid w:val="2CB63FA9"/>
    <w:rsid w:val="2CCE0DC8"/>
    <w:rsid w:val="2CD0A7E2"/>
    <w:rsid w:val="2CD39568"/>
    <w:rsid w:val="2CDA9A05"/>
    <w:rsid w:val="2CE255B9"/>
    <w:rsid w:val="2CE8F077"/>
    <w:rsid w:val="2CE96E5E"/>
    <w:rsid w:val="2CE9AD9F"/>
    <w:rsid w:val="2CEF26C5"/>
    <w:rsid w:val="2CF2250A"/>
    <w:rsid w:val="2D015D99"/>
    <w:rsid w:val="2D01F6D9"/>
    <w:rsid w:val="2D06F232"/>
    <w:rsid w:val="2D06F920"/>
    <w:rsid w:val="2D07078D"/>
    <w:rsid w:val="2D0AADE9"/>
    <w:rsid w:val="2D0CF848"/>
    <w:rsid w:val="2D0D5A90"/>
    <w:rsid w:val="2D15EA81"/>
    <w:rsid w:val="2D200B6F"/>
    <w:rsid w:val="2D39B4E5"/>
    <w:rsid w:val="2D411F8A"/>
    <w:rsid w:val="2D436435"/>
    <w:rsid w:val="2D482B2E"/>
    <w:rsid w:val="2D4B3235"/>
    <w:rsid w:val="2D52505A"/>
    <w:rsid w:val="2D533363"/>
    <w:rsid w:val="2D54EF7F"/>
    <w:rsid w:val="2D63F213"/>
    <w:rsid w:val="2D6828AA"/>
    <w:rsid w:val="2D8B08F4"/>
    <w:rsid w:val="2D8F5711"/>
    <w:rsid w:val="2D9DCB41"/>
    <w:rsid w:val="2DA4F675"/>
    <w:rsid w:val="2DA50D8C"/>
    <w:rsid w:val="2DAAA228"/>
    <w:rsid w:val="2DB7ADF7"/>
    <w:rsid w:val="2DBC9654"/>
    <w:rsid w:val="2DC42E33"/>
    <w:rsid w:val="2DC7A9BB"/>
    <w:rsid w:val="2DD0810F"/>
    <w:rsid w:val="2DDA8C9F"/>
    <w:rsid w:val="2DE94310"/>
    <w:rsid w:val="2DF9550F"/>
    <w:rsid w:val="2E1042D2"/>
    <w:rsid w:val="2E27CA38"/>
    <w:rsid w:val="2E2F0E78"/>
    <w:rsid w:val="2E3779B1"/>
    <w:rsid w:val="2E3CDD74"/>
    <w:rsid w:val="2E3FA6B7"/>
    <w:rsid w:val="2E4498D3"/>
    <w:rsid w:val="2E4D3891"/>
    <w:rsid w:val="2E4EE161"/>
    <w:rsid w:val="2E561B44"/>
    <w:rsid w:val="2E60CF99"/>
    <w:rsid w:val="2E61AEF7"/>
    <w:rsid w:val="2E7A4B74"/>
    <w:rsid w:val="2E802C76"/>
    <w:rsid w:val="2E8B6082"/>
    <w:rsid w:val="2E9266F2"/>
    <w:rsid w:val="2EA64A7C"/>
    <w:rsid w:val="2EAD4359"/>
    <w:rsid w:val="2EAFB0EE"/>
    <w:rsid w:val="2EB44192"/>
    <w:rsid w:val="2EC1F116"/>
    <w:rsid w:val="2EC50AE7"/>
    <w:rsid w:val="2ECA2849"/>
    <w:rsid w:val="2ED58706"/>
    <w:rsid w:val="2EE8EDDE"/>
    <w:rsid w:val="2EECA905"/>
    <w:rsid w:val="2EED4B51"/>
    <w:rsid w:val="2EF2ABBF"/>
    <w:rsid w:val="2EF381C6"/>
    <w:rsid w:val="2EFFCA37"/>
    <w:rsid w:val="2F011520"/>
    <w:rsid w:val="2F1EAB93"/>
    <w:rsid w:val="2F2170A5"/>
    <w:rsid w:val="2F22BC5A"/>
    <w:rsid w:val="2F28BC13"/>
    <w:rsid w:val="2F28CF26"/>
    <w:rsid w:val="2F2D4C2D"/>
    <w:rsid w:val="2F354C56"/>
    <w:rsid w:val="2F430B54"/>
    <w:rsid w:val="2F43C262"/>
    <w:rsid w:val="2F5380AA"/>
    <w:rsid w:val="2F6A69A9"/>
    <w:rsid w:val="2F77CF22"/>
    <w:rsid w:val="2F7E400F"/>
    <w:rsid w:val="2F82CA35"/>
    <w:rsid w:val="2F8D4890"/>
    <w:rsid w:val="2F8EAB20"/>
    <w:rsid w:val="2F9382B4"/>
    <w:rsid w:val="2F95B75E"/>
    <w:rsid w:val="2F96CA7A"/>
    <w:rsid w:val="2FA0722F"/>
    <w:rsid w:val="2FA1C901"/>
    <w:rsid w:val="2FB89495"/>
    <w:rsid w:val="2FBB6E44"/>
    <w:rsid w:val="2FC12F75"/>
    <w:rsid w:val="2FF6A59D"/>
    <w:rsid w:val="3009B756"/>
    <w:rsid w:val="300C6B52"/>
    <w:rsid w:val="30122696"/>
    <w:rsid w:val="301289D5"/>
    <w:rsid w:val="301E7763"/>
    <w:rsid w:val="302C642D"/>
    <w:rsid w:val="303052F8"/>
    <w:rsid w:val="3030B660"/>
    <w:rsid w:val="303C98DE"/>
    <w:rsid w:val="303CFE0E"/>
    <w:rsid w:val="303F7509"/>
    <w:rsid w:val="304EAE45"/>
    <w:rsid w:val="30507BB1"/>
    <w:rsid w:val="3050EBE8"/>
    <w:rsid w:val="30571D85"/>
    <w:rsid w:val="30588EB1"/>
    <w:rsid w:val="306490E4"/>
    <w:rsid w:val="306A6642"/>
    <w:rsid w:val="306E7F7A"/>
    <w:rsid w:val="307D505D"/>
    <w:rsid w:val="309267DD"/>
    <w:rsid w:val="30A87D8B"/>
    <w:rsid w:val="30B32685"/>
    <w:rsid w:val="30B4D5E2"/>
    <w:rsid w:val="30BD2014"/>
    <w:rsid w:val="30D2D46A"/>
    <w:rsid w:val="30D2EE02"/>
    <w:rsid w:val="30DD3416"/>
    <w:rsid w:val="30E65954"/>
    <w:rsid w:val="30F46C99"/>
    <w:rsid w:val="30F4EBF1"/>
    <w:rsid w:val="30FD1F74"/>
    <w:rsid w:val="311A63EB"/>
    <w:rsid w:val="312BB511"/>
    <w:rsid w:val="3132D7FA"/>
    <w:rsid w:val="3132F91D"/>
    <w:rsid w:val="313310E9"/>
    <w:rsid w:val="31342093"/>
    <w:rsid w:val="31389BD4"/>
    <w:rsid w:val="31392500"/>
    <w:rsid w:val="3144B193"/>
    <w:rsid w:val="3151A69F"/>
    <w:rsid w:val="3160D095"/>
    <w:rsid w:val="31668F86"/>
    <w:rsid w:val="3168A199"/>
    <w:rsid w:val="316F6A46"/>
    <w:rsid w:val="3170CA5D"/>
    <w:rsid w:val="317AE0B8"/>
    <w:rsid w:val="3198A249"/>
    <w:rsid w:val="31A6A4C3"/>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5C990"/>
    <w:rsid w:val="32180FB5"/>
    <w:rsid w:val="3221A1C7"/>
    <w:rsid w:val="322D57B7"/>
    <w:rsid w:val="322E42CE"/>
    <w:rsid w:val="323543A1"/>
    <w:rsid w:val="323C0607"/>
    <w:rsid w:val="32467ECD"/>
    <w:rsid w:val="324A332A"/>
    <w:rsid w:val="324CBCAD"/>
    <w:rsid w:val="325B20CB"/>
    <w:rsid w:val="32718413"/>
    <w:rsid w:val="3272482F"/>
    <w:rsid w:val="327C9068"/>
    <w:rsid w:val="3283E2EE"/>
    <w:rsid w:val="32871E2F"/>
    <w:rsid w:val="3291F7C1"/>
    <w:rsid w:val="3295A09D"/>
    <w:rsid w:val="3299FF11"/>
    <w:rsid w:val="329BDC28"/>
    <w:rsid w:val="329D7E06"/>
    <w:rsid w:val="329EC9E2"/>
    <w:rsid w:val="32B1EB4F"/>
    <w:rsid w:val="32B36C84"/>
    <w:rsid w:val="32BC2FDD"/>
    <w:rsid w:val="32CC0AA9"/>
    <w:rsid w:val="32D39293"/>
    <w:rsid w:val="32D4F6DE"/>
    <w:rsid w:val="32D8488E"/>
    <w:rsid w:val="32E2859F"/>
    <w:rsid w:val="32E81BEC"/>
    <w:rsid w:val="32F74595"/>
    <w:rsid w:val="32FE4ADC"/>
    <w:rsid w:val="3301599D"/>
    <w:rsid w:val="330C3AF0"/>
    <w:rsid w:val="330FFBCC"/>
    <w:rsid w:val="331BA731"/>
    <w:rsid w:val="331C892E"/>
    <w:rsid w:val="33236C74"/>
    <w:rsid w:val="332574B9"/>
    <w:rsid w:val="3329F771"/>
    <w:rsid w:val="33350F12"/>
    <w:rsid w:val="333F5A20"/>
    <w:rsid w:val="33428AE5"/>
    <w:rsid w:val="334587A7"/>
    <w:rsid w:val="3346A397"/>
    <w:rsid w:val="3346C54D"/>
    <w:rsid w:val="3356D373"/>
    <w:rsid w:val="33577F9F"/>
    <w:rsid w:val="335B0A79"/>
    <w:rsid w:val="336E717B"/>
    <w:rsid w:val="33703F64"/>
    <w:rsid w:val="337B35CE"/>
    <w:rsid w:val="338307CA"/>
    <w:rsid w:val="338904C5"/>
    <w:rsid w:val="338FCA3B"/>
    <w:rsid w:val="3390452B"/>
    <w:rsid w:val="339BEC42"/>
    <w:rsid w:val="339F2E84"/>
    <w:rsid w:val="33A336A4"/>
    <w:rsid w:val="33A43632"/>
    <w:rsid w:val="33B199F1"/>
    <w:rsid w:val="33B4984C"/>
    <w:rsid w:val="33B6DF94"/>
    <w:rsid w:val="33B89A3A"/>
    <w:rsid w:val="33C63D25"/>
    <w:rsid w:val="33D0FD47"/>
    <w:rsid w:val="33E6A3F0"/>
    <w:rsid w:val="33EC34CA"/>
    <w:rsid w:val="33F0A5EA"/>
    <w:rsid w:val="33F12945"/>
    <w:rsid w:val="33FC7C25"/>
    <w:rsid w:val="33FC95BC"/>
    <w:rsid w:val="3415B2DD"/>
    <w:rsid w:val="341DD807"/>
    <w:rsid w:val="3422063D"/>
    <w:rsid w:val="3422B3E5"/>
    <w:rsid w:val="34354206"/>
    <w:rsid w:val="34368C31"/>
    <w:rsid w:val="3438680F"/>
    <w:rsid w:val="3438E6AA"/>
    <w:rsid w:val="3450ABA6"/>
    <w:rsid w:val="34510F8C"/>
    <w:rsid w:val="345868AE"/>
    <w:rsid w:val="345E4A7D"/>
    <w:rsid w:val="34637672"/>
    <w:rsid w:val="3466E4CD"/>
    <w:rsid w:val="34676FCC"/>
    <w:rsid w:val="3469CD64"/>
    <w:rsid w:val="346BE0FC"/>
    <w:rsid w:val="3477AB6E"/>
    <w:rsid w:val="34829274"/>
    <w:rsid w:val="3483C400"/>
    <w:rsid w:val="3491A8EF"/>
    <w:rsid w:val="3494CFDA"/>
    <w:rsid w:val="3495A852"/>
    <w:rsid w:val="3495AE9A"/>
    <w:rsid w:val="3498275F"/>
    <w:rsid w:val="349EDF4E"/>
    <w:rsid w:val="34A492DE"/>
    <w:rsid w:val="34A6227F"/>
    <w:rsid w:val="34AE4614"/>
    <w:rsid w:val="34B25F82"/>
    <w:rsid w:val="34B51A93"/>
    <w:rsid w:val="34BA44C8"/>
    <w:rsid w:val="34BA709D"/>
    <w:rsid w:val="34CBF7CD"/>
    <w:rsid w:val="34CC08FA"/>
    <w:rsid w:val="34CDB409"/>
    <w:rsid w:val="34D5BAC4"/>
    <w:rsid w:val="34D7B05F"/>
    <w:rsid w:val="34D9DC53"/>
    <w:rsid w:val="34E537BB"/>
    <w:rsid w:val="34EF236E"/>
    <w:rsid w:val="34F6CCCB"/>
    <w:rsid w:val="34F7B443"/>
    <w:rsid w:val="34FC8B32"/>
    <w:rsid w:val="35076230"/>
    <w:rsid w:val="35091D96"/>
    <w:rsid w:val="351066CD"/>
    <w:rsid w:val="351BAD3D"/>
    <w:rsid w:val="352DF898"/>
    <w:rsid w:val="352F7B44"/>
    <w:rsid w:val="3536B24D"/>
    <w:rsid w:val="3539F664"/>
    <w:rsid w:val="353DF792"/>
    <w:rsid w:val="35539BC9"/>
    <w:rsid w:val="3554507F"/>
    <w:rsid w:val="35599DA4"/>
    <w:rsid w:val="356116F1"/>
    <w:rsid w:val="35726676"/>
    <w:rsid w:val="35726E29"/>
    <w:rsid w:val="357ED8CF"/>
    <w:rsid w:val="358406CD"/>
    <w:rsid w:val="358510C7"/>
    <w:rsid w:val="35853521"/>
    <w:rsid w:val="35857800"/>
    <w:rsid w:val="358B2B10"/>
    <w:rsid w:val="3597B14A"/>
    <w:rsid w:val="3597F242"/>
    <w:rsid w:val="359A7FD4"/>
    <w:rsid w:val="35A30FDF"/>
    <w:rsid w:val="35AC2ACC"/>
    <w:rsid w:val="35AC732B"/>
    <w:rsid w:val="35AF3944"/>
    <w:rsid w:val="35BF8E24"/>
    <w:rsid w:val="35C0DE8A"/>
    <w:rsid w:val="35CB7563"/>
    <w:rsid w:val="35DD67E6"/>
    <w:rsid w:val="35E17A08"/>
    <w:rsid w:val="35EF1C7D"/>
    <w:rsid w:val="35EF58E1"/>
    <w:rsid w:val="35F31A94"/>
    <w:rsid w:val="35FD6960"/>
    <w:rsid w:val="36011BD4"/>
    <w:rsid w:val="36027BC0"/>
    <w:rsid w:val="360E99C3"/>
    <w:rsid w:val="361753FB"/>
    <w:rsid w:val="361E8940"/>
    <w:rsid w:val="363FEACB"/>
    <w:rsid w:val="364B7438"/>
    <w:rsid w:val="365C073F"/>
    <w:rsid w:val="36618F39"/>
    <w:rsid w:val="366A3C06"/>
    <w:rsid w:val="3679FBFA"/>
    <w:rsid w:val="367C868A"/>
    <w:rsid w:val="368316FE"/>
    <w:rsid w:val="3685AC51"/>
    <w:rsid w:val="368A9C7A"/>
    <w:rsid w:val="368E01F6"/>
    <w:rsid w:val="369A9A7C"/>
    <w:rsid w:val="369CC78D"/>
    <w:rsid w:val="36AB4DF2"/>
    <w:rsid w:val="36B05302"/>
    <w:rsid w:val="36B86CEF"/>
    <w:rsid w:val="36B991E1"/>
    <w:rsid w:val="36BD70D3"/>
    <w:rsid w:val="36C2D88D"/>
    <w:rsid w:val="36D2B616"/>
    <w:rsid w:val="36D7530D"/>
    <w:rsid w:val="36E3894A"/>
    <w:rsid w:val="36EEBC51"/>
    <w:rsid w:val="36EF4803"/>
    <w:rsid w:val="36F36645"/>
    <w:rsid w:val="3713CD48"/>
    <w:rsid w:val="371949B3"/>
    <w:rsid w:val="37379A1D"/>
    <w:rsid w:val="373B4953"/>
    <w:rsid w:val="374CFD80"/>
    <w:rsid w:val="374FC67F"/>
    <w:rsid w:val="3750C515"/>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D3368C"/>
    <w:rsid w:val="37E68595"/>
    <w:rsid w:val="37F39486"/>
    <w:rsid w:val="37F64032"/>
    <w:rsid w:val="3805CE52"/>
    <w:rsid w:val="380888B7"/>
    <w:rsid w:val="3808BB4F"/>
    <w:rsid w:val="380BB371"/>
    <w:rsid w:val="3811A7D5"/>
    <w:rsid w:val="3813F511"/>
    <w:rsid w:val="38176716"/>
    <w:rsid w:val="381C49FE"/>
    <w:rsid w:val="381E60B7"/>
    <w:rsid w:val="381F8102"/>
    <w:rsid w:val="382020DB"/>
    <w:rsid w:val="38224AEA"/>
    <w:rsid w:val="382307E8"/>
    <w:rsid w:val="382B2086"/>
    <w:rsid w:val="383F5C2D"/>
    <w:rsid w:val="38500F11"/>
    <w:rsid w:val="38566FFD"/>
    <w:rsid w:val="3869E95A"/>
    <w:rsid w:val="386B90F6"/>
    <w:rsid w:val="387DC57F"/>
    <w:rsid w:val="38802E10"/>
    <w:rsid w:val="3889E4B4"/>
    <w:rsid w:val="388DA3ED"/>
    <w:rsid w:val="38ACC2E8"/>
    <w:rsid w:val="38AE1CFD"/>
    <w:rsid w:val="38B200E2"/>
    <w:rsid w:val="38BBF542"/>
    <w:rsid w:val="38BE3F71"/>
    <w:rsid w:val="38C306E2"/>
    <w:rsid w:val="38DEBF56"/>
    <w:rsid w:val="38F16199"/>
    <w:rsid w:val="3900B779"/>
    <w:rsid w:val="3909B14C"/>
    <w:rsid w:val="3909B3E7"/>
    <w:rsid w:val="390FF67A"/>
    <w:rsid w:val="39151208"/>
    <w:rsid w:val="391781DA"/>
    <w:rsid w:val="391D8AF5"/>
    <w:rsid w:val="3925AE0D"/>
    <w:rsid w:val="392C712D"/>
    <w:rsid w:val="392F72F2"/>
    <w:rsid w:val="393AFE96"/>
    <w:rsid w:val="3941B81F"/>
    <w:rsid w:val="39433F1C"/>
    <w:rsid w:val="394409F3"/>
    <w:rsid w:val="394C1731"/>
    <w:rsid w:val="39597CE4"/>
    <w:rsid w:val="395EFC35"/>
    <w:rsid w:val="396B73B7"/>
    <w:rsid w:val="396CA616"/>
    <w:rsid w:val="39834033"/>
    <w:rsid w:val="398F9451"/>
    <w:rsid w:val="3994E3EA"/>
    <w:rsid w:val="39970DAD"/>
    <w:rsid w:val="399F7A6C"/>
    <w:rsid w:val="39C4A192"/>
    <w:rsid w:val="39D240BA"/>
    <w:rsid w:val="39E00DE2"/>
    <w:rsid w:val="39EDDADA"/>
    <w:rsid w:val="39EE25BA"/>
    <w:rsid w:val="39F01281"/>
    <w:rsid w:val="39F23662"/>
    <w:rsid w:val="39FE076F"/>
    <w:rsid w:val="3A05D915"/>
    <w:rsid w:val="3A06F408"/>
    <w:rsid w:val="3A1072D1"/>
    <w:rsid w:val="3A1C64B8"/>
    <w:rsid w:val="3A1D6B37"/>
    <w:rsid w:val="3A2BC177"/>
    <w:rsid w:val="3A388A6A"/>
    <w:rsid w:val="3A39F1B5"/>
    <w:rsid w:val="3A4A9D8F"/>
    <w:rsid w:val="3A4C916A"/>
    <w:rsid w:val="3A50D758"/>
    <w:rsid w:val="3A612FB5"/>
    <w:rsid w:val="3A658EE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02F198"/>
    <w:rsid w:val="3B183F13"/>
    <w:rsid w:val="3B201019"/>
    <w:rsid w:val="3B2102FD"/>
    <w:rsid w:val="3B289DDB"/>
    <w:rsid w:val="3B329357"/>
    <w:rsid w:val="3B385D35"/>
    <w:rsid w:val="3B455D00"/>
    <w:rsid w:val="3B48A320"/>
    <w:rsid w:val="3B4BCBF5"/>
    <w:rsid w:val="3B4E3DCB"/>
    <w:rsid w:val="3B5BAC96"/>
    <w:rsid w:val="3B6AE504"/>
    <w:rsid w:val="3B6B34A8"/>
    <w:rsid w:val="3B6DEE24"/>
    <w:rsid w:val="3B722239"/>
    <w:rsid w:val="3B887464"/>
    <w:rsid w:val="3B91D4FD"/>
    <w:rsid w:val="3B97FDAF"/>
    <w:rsid w:val="3BACA603"/>
    <w:rsid w:val="3BAFE7DB"/>
    <w:rsid w:val="3BB73CFA"/>
    <w:rsid w:val="3BCAC03D"/>
    <w:rsid w:val="3BCB7D48"/>
    <w:rsid w:val="3BD34D93"/>
    <w:rsid w:val="3BDDA6D7"/>
    <w:rsid w:val="3BE26F96"/>
    <w:rsid w:val="3BF4436B"/>
    <w:rsid w:val="3BF75A36"/>
    <w:rsid w:val="3BFAD82F"/>
    <w:rsid w:val="3C155E9C"/>
    <w:rsid w:val="3C201050"/>
    <w:rsid w:val="3C25D88A"/>
    <w:rsid w:val="3C27DE09"/>
    <w:rsid w:val="3C360CC8"/>
    <w:rsid w:val="3C36D833"/>
    <w:rsid w:val="3C4AB85B"/>
    <w:rsid w:val="3C53D71B"/>
    <w:rsid w:val="3C554C40"/>
    <w:rsid w:val="3C65CCB3"/>
    <w:rsid w:val="3C7CEDBA"/>
    <w:rsid w:val="3C83207B"/>
    <w:rsid w:val="3CAD220A"/>
    <w:rsid w:val="3CB10AE4"/>
    <w:rsid w:val="3CC291C5"/>
    <w:rsid w:val="3CC2F034"/>
    <w:rsid w:val="3CC80EFA"/>
    <w:rsid w:val="3CD26829"/>
    <w:rsid w:val="3CDCC630"/>
    <w:rsid w:val="3CDE5528"/>
    <w:rsid w:val="3CDE9C0C"/>
    <w:rsid w:val="3CDFAF17"/>
    <w:rsid w:val="3CE03815"/>
    <w:rsid w:val="3CE52BBD"/>
    <w:rsid w:val="3CF06A1A"/>
    <w:rsid w:val="3CFA1A2D"/>
    <w:rsid w:val="3D000A00"/>
    <w:rsid w:val="3D0E60B9"/>
    <w:rsid w:val="3D23D8D6"/>
    <w:rsid w:val="3D2FC5A7"/>
    <w:rsid w:val="3D55ED1D"/>
    <w:rsid w:val="3D6280FC"/>
    <w:rsid w:val="3D66A433"/>
    <w:rsid w:val="3D66C8CD"/>
    <w:rsid w:val="3D68F89E"/>
    <w:rsid w:val="3D7DB176"/>
    <w:rsid w:val="3D82CE4A"/>
    <w:rsid w:val="3D858C74"/>
    <w:rsid w:val="3D9220DC"/>
    <w:rsid w:val="3D962557"/>
    <w:rsid w:val="3DAA2AEC"/>
    <w:rsid w:val="3DB0893B"/>
    <w:rsid w:val="3DBCCB2C"/>
    <w:rsid w:val="3DC6B4C7"/>
    <w:rsid w:val="3DD1293C"/>
    <w:rsid w:val="3DD3161B"/>
    <w:rsid w:val="3DE086F3"/>
    <w:rsid w:val="3DE3A248"/>
    <w:rsid w:val="3DE6702A"/>
    <w:rsid w:val="3DF011D3"/>
    <w:rsid w:val="3DF25320"/>
    <w:rsid w:val="3DFB7EA2"/>
    <w:rsid w:val="3E16D6DE"/>
    <w:rsid w:val="3E176B72"/>
    <w:rsid w:val="3E177FE3"/>
    <w:rsid w:val="3E1B85A9"/>
    <w:rsid w:val="3E205A94"/>
    <w:rsid w:val="3E28E8DD"/>
    <w:rsid w:val="3E32302B"/>
    <w:rsid w:val="3E32AF9C"/>
    <w:rsid w:val="3E3D4D68"/>
    <w:rsid w:val="3E407D5A"/>
    <w:rsid w:val="3E4666BA"/>
    <w:rsid w:val="3E6A4C20"/>
    <w:rsid w:val="3E76AFBD"/>
    <w:rsid w:val="3E7AAFED"/>
    <w:rsid w:val="3E7F1A81"/>
    <w:rsid w:val="3E82C038"/>
    <w:rsid w:val="3E877BF4"/>
    <w:rsid w:val="3EA0FF52"/>
    <w:rsid w:val="3EA556C5"/>
    <w:rsid w:val="3EA7A50E"/>
    <w:rsid w:val="3EB7B119"/>
    <w:rsid w:val="3EC4BD2C"/>
    <w:rsid w:val="3EC8C4B2"/>
    <w:rsid w:val="3ED4AF6A"/>
    <w:rsid w:val="3ED7E972"/>
    <w:rsid w:val="3EE07BFA"/>
    <w:rsid w:val="3EEC2B0F"/>
    <w:rsid w:val="3EF7E4B2"/>
    <w:rsid w:val="3EF99EEB"/>
    <w:rsid w:val="3EFBBE6A"/>
    <w:rsid w:val="3EFC6D70"/>
    <w:rsid w:val="3EFF06D5"/>
    <w:rsid w:val="3F0227AD"/>
    <w:rsid w:val="3F1222AB"/>
    <w:rsid w:val="3F1EC599"/>
    <w:rsid w:val="3F22868F"/>
    <w:rsid w:val="3F23CE08"/>
    <w:rsid w:val="3F2A53CD"/>
    <w:rsid w:val="3F305B04"/>
    <w:rsid w:val="3F37843F"/>
    <w:rsid w:val="3F457A95"/>
    <w:rsid w:val="3F45A3F4"/>
    <w:rsid w:val="3F4B1EC5"/>
    <w:rsid w:val="3F514438"/>
    <w:rsid w:val="3F54AE91"/>
    <w:rsid w:val="3F58B108"/>
    <w:rsid w:val="3F5F6669"/>
    <w:rsid w:val="3F662588"/>
    <w:rsid w:val="3F674DDD"/>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0787FD"/>
    <w:rsid w:val="401EA205"/>
    <w:rsid w:val="401FAB34"/>
    <w:rsid w:val="402401E6"/>
    <w:rsid w:val="402612CF"/>
    <w:rsid w:val="402CC14A"/>
    <w:rsid w:val="402D4B51"/>
    <w:rsid w:val="4036CE43"/>
    <w:rsid w:val="405DE1E9"/>
    <w:rsid w:val="40693F94"/>
    <w:rsid w:val="406E60AF"/>
    <w:rsid w:val="4072742A"/>
    <w:rsid w:val="4075EA75"/>
    <w:rsid w:val="407BC532"/>
    <w:rsid w:val="408F8C3A"/>
    <w:rsid w:val="40906068"/>
    <w:rsid w:val="40A29B96"/>
    <w:rsid w:val="40A64305"/>
    <w:rsid w:val="40AAE6D9"/>
    <w:rsid w:val="40AFDA62"/>
    <w:rsid w:val="40BF208E"/>
    <w:rsid w:val="40C23664"/>
    <w:rsid w:val="40C44A28"/>
    <w:rsid w:val="40C46F1E"/>
    <w:rsid w:val="40D64454"/>
    <w:rsid w:val="40D89D48"/>
    <w:rsid w:val="40DF967D"/>
    <w:rsid w:val="40E4DE1C"/>
    <w:rsid w:val="40FAE219"/>
    <w:rsid w:val="41010ED3"/>
    <w:rsid w:val="410111DB"/>
    <w:rsid w:val="4106282F"/>
    <w:rsid w:val="41078639"/>
    <w:rsid w:val="410EF623"/>
    <w:rsid w:val="410FE410"/>
    <w:rsid w:val="412EFCEB"/>
    <w:rsid w:val="413560BC"/>
    <w:rsid w:val="41390797"/>
    <w:rsid w:val="4139FA86"/>
    <w:rsid w:val="413F35BC"/>
    <w:rsid w:val="413F6A9C"/>
    <w:rsid w:val="4141BD1D"/>
    <w:rsid w:val="414FFB41"/>
    <w:rsid w:val="415A80C1"/>
    <w:rsid w:val="415B8288"/>
    <w:rsid w:val="415FE08C"/>
    <w:rsid w:val="416013A9"/>
    <w:rsid w:val="417089DF"/>
    <w:rsid w:val="417F23D2"/>
    <w:rsid w:val="418E2635"/>
    <w:rsid w:val="418F041B"/>
    <w:rsid w:val="419FCC30"/>
    <w:rsid w:val="41AAAC3E"/>
    <w:rsid w:val="41B2B9BC"/>
    <w:rsid w:val="41C05F2C"/>
    <w:rsid w:val="41C0FE2B"/>
    <w:rsid w:val="41C3BC52"/>
    <w:rsid w:val="41DDB296"/>
    <w:rsid w:val="41F214D5"/>
    <w:rsid w:val="41FD6146"/>
    <w:rsid w:val="420ACED0"/>
    <w:rsid w:val="420F938F"/>
    <w:rsid w:val="42179E47"/>
    <w:rsid w:val="421DD011"/>
    <w:rsid w:val="421DE9DD"/>
    <w:rsid w:val="422855FC"/>
    <w:rsid w:val="422B5893"/>
    <w:rsid w:val="423334A9"/>
    <w:rsid w:val="423A936D"/>
    <w:rsid w:val="4242A4A9"/>
    <w:rsid w:val="424A5CE9"/>
    <w:rsid w:val="425175B3"/>
    <w:rsid w:val="4263867A"/>
    <w:rsid w:val="42788F21"/>
    <w:rsid w:val="427E3463"/>
    <w:rsid w:val="4285B93D"/>
    <w:rsid w:val="42983B09"/>
    <w:rsid w:val="429C98A8"/>
    <w:rsid w:val="42A80502"/>
    <w:rsid w:val="42AB934C"/>
    <w:rsid w:val="42B1851A"/>
    <w:rsid w:val="42B539C2"/>
    <w:rsid w:val="42B78AA1"/>
    <w:rsid w:val="42BB47A4"/>
    <w:rsid w:val="42BE0CC9"/>
    <w:rsid w:val="42C5C88D"/>
    <w:rsid w:val="42CA2A67"/>
    <w:rsid w:val="42E3138F"/>
    <w:rsid w:val="42E3E9AF"/>
    <w:rsid w:val="42E6C3BA"/>
    <w:rsid w:val="42EB5801"/>
    <w:rsid w:val="42EC5548"/>
    <w:rsid w:val="42F0D7CD"/>
    <w:rsid w:val="42F711E1"/>
    <w:rsid w:val="42FC4760"/>
    <w:rsid w:val="43052438"/>
    <w:rsid w:val="4307D2D2"/>
    <w:rsid w:val="43089DB6"/>
    <w:rsid w:val="4308C7C2"/>
    <w:rsid w:val="430B4BDC"/>
    <w:rsid w:val="431022A5"/>
    <w:rsid w:val="4310BAEB"/>
    <w:rsid w:val="43134E5C"/>
    <w:rsid w:val="431FC507"/>
    <w:rsid w:val="43279EBF"/>
    <w:rsid w:val="4327C1AC"/>
    <w:rsid w:val="432BF3F1"/>
    <w:rsid w:val="433475B2"/>
    <w:rsid w:val="433F697C"/>
    <w:rsid w:val="4344E4FF"/>
    <w:rsid w:val="434CDD30"/>
    <w:rsid w:val="434FB702"/>
    <w:rsid w:val="43518385"/>
    <w:rsid w:val="4357FF33"/>
    <w:rsid w:val="4366F4CA"/>
    <w:rsid w:val="43680D4F"/>
    <w:rsid w:val="436A19B6"/>
    <w:rsid w:val="436CAED6"/>
    <w:rsid w:val="436DD78D"/>
    <w:rsid w:val="4378A12A"/>
    <w:rsid w:val="437E0414"/>
    <w:rsid w:val="4383DC75"/>
    <w:rsid w:val="439862A1"/>
    <w:rsid w:val="439C0E2A"/>
    <w:rsid w:val="439F2F6E"/>
    <w:rsid w:val="43A6F2AC"/>
    <w:rsid w:val="43A9EF29"/>
    <w:rsid w:val="43B8C0FC"/>
    <w:rsid w:val="43BA5660"/>
    <w:rsid w:val="43C7381E"/>
    <w:rsid w:val="43CCDA3D"/>
    <w:rsid w:val="43E1DE2F"/>
    <w:rsid w:val="43ED6992"/>
    <w:rsid w:val="43EEAC00"/>
    <w:rsid w:val="43F32531"/>
    <w:rsid w:val="43F6D5D3"/>
    <w:rsid w:val="4410F063"/>
    <w:rsid w:val="441127C7"/>
    <w:rsid w:val="44177677"/>
    <w:rsid w:val="44243ABB"/>
    <w:rsid w:val="442B3230"/>
    <w:rsid w:val="443D9651"/>
    <w:rsid w:val="443F30C5"/>
    <w:rsid w:val="4443D135"/>
    <w:rsid w:val="4448F5F3"/>
    <w:rsid w:val="444EA558"/>
    <w:rsid w:val="4454C0FE"/>
    <w:rsid w:val="4456D246"/>
    <w:rsid w:val="445BF294"/>
    <w:rsid w:val="447DA05A"/>
    <w:rsid w:val="448942E4"/>
    <w:rsid w:val="4489626B"/>
    <w:rsid w:val="448CE485"/>
    <w:rsid w:val="44932F6F"/>
    <w:rsid w:val="44989B7A"/>
    <w:rsid w:val="44A06354"/>
    <w:rsid w:val="44A3975E"/>
    <w:rsid w:val="44A4DF9D"/>
    <w:rsid w:val="44A875F5"/>
    <w:rsid w:val="44AAD242"/>
    <w:rsid w:val="44AF94ED"/>
    <w:rsid w:val="44B4BFA3"/>
    <w:rsid w:val="44B99EFE"/>
    <w:rsid w:val="44BA9EFB"/>
    <w:rsid w:val="44BF8B48"/>
    <w:rsid w:val="44C57F33"/>
    <w:rsid w:val="44CD032C"/>
    <w:rsid w:val="44D6F4EE"/>
    <w:rsid w:val="44E58D51"/>
    <w:rsid w:val="44E992FA"/>
    <w:rsid w:val="44ED280C"/>
    <w:rsid w:val="44EF030D"/>
    <w:rsid w:val="44F4B278"/>
    <w:rsid w:val="44F65DFA"/>
    <w:rsid w:val="450397C4"/>
    <w:rsid w:val="4507A588"/>
    <w:rsid w:val="4514DA28"/>
    <w:rsid w:val="451D38C6"/>
    <w:rsid w:val="4520BDBC"/>
    <w:rsid w:val="453A1ACA"/>
    <w:rsid w:val="453D671B"/>
    <w:rsid w:val="45445945"/>
    <w:rsid w:val="45456AF4"/>
    <w:rsid w:val="45595B28"/>
    <w:rsid w:val="455CA6F3"/>
    <w:rsid w:val="4566E706"/>
    <w:rsid w:val="457EE27E"/>
    <w:rsid w:val="45861053"/>
    <w:rsid w:val="4587C47F"/>
    <w:rsid w:val="458CB1B0"/>
    <w:rsid w:val="458E157C"/>
    <w:rsid w:val="459EE35A"/>
    <w:rsid w:val="45A88793"/>
    <w:rsid w:val="45B957CB"/>
    <w:rsid w:val="45C1C5DD"/>
    <w:rsid w:val="45C51922"/>
    <w:rsid w:val="45CFC21F"/>
    <w:rsid w:val="45D433A7"/>
    <w:rsid w:val="45D5FC0A"/>
    <w:rsid w:val="45D6F41E"/>
    <w:rsid w:val="45DACCB9"/>
    <w:rsid w:val="45E32171"/>
    <w:rsid w:val="45E78711"/>
    <w:rsid w:val="460777B7"/>
    <w:rsid w:val="460DB042"/>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AFF31A"/>
    <w:rsid w:val="46B2FE5F"/>
    <w:rsid w:val="46BCE46F"/>
    <w:rsid w:val="46BFEE4E"/>
    <w:rsid w:val="46CACEE8"/>
    <w:rsid w:val="46CC1B4E"/>
    <w:rsid w:val="46D211F8"/>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790EF2"/>
    <w:rsid w:val="47824526"/>
    <w:rsid w:val="4784D664"/>
    <w:rsid w:val="47858DB5"/>
    <w:rsid w:val="4798AE29"/>
    <w:rsid w:val="4799B75D"/>
    <w:rsid w:val="47A13F70"/>
    <w:rsid w:val="47A256BD"/>
    <w:rsid w:val="47AA196B"/>
    <w:rsid w:val="47B0C7A9"/>
    <w:rsid w:val="47B15E9B"/>
    <w:rsid w:val="47B3735C"/>
    <w:rsid w:val="47DDBA30"/>
    <w:rsid w:val="47DDBCDC"/>
    <w:rsid w:val="47DF3A67"/>
    <w:rsid w:val="47E4DA2A"/>
    <w:rsid w:val="47EA6C58"/>
    <w:rsid w:val="47F6D18F"/>
    <w:rsid w:val="4801D26F"/>
    <w:rsid w:val="480665ED"/>
    <w:rsid w:val="48072DFD"/>
    <w:rsid w:val="4810C1EF"/>
    <w:rsid w:val="48127574"/>
    <w:rsid w:val="48178BDC"/>
    <w:rsid w:val="481A480B"/>
    <w:rsid w:val="48263808"/>
    <w:rsid w:val="48319A7F"/>
    <w:rsid w:val="4839E80A"/>
    <w:rsid w:val="484369C4"/>
    <w:rsid w:val="484B826F"/>
    <w:rsid w:val="484BE593"/>
    <w:rsid w:val="484E57EC"/>
    <w:rsid w:val="4853499E"/>
    <w:rsid w:val="486348E0"/>
    <w:rsid w:val="48759738"/>
    <w:rsid w:val="487DCA81"/>
    <w:rsid w:val="48807FF6"/>
    <w:rsid w:val="4888C5A0"/>
    <w:rsid w:val="488F6E46"/>
    <w:rsid w:val="48966049"/>
    <w:rsid w:val="489B10E3"/>
    <w:rsid w:val="48A976D4"/>
    <w:rsid w:val="48B7EF33"/>
    <w:rsid w:val="48BCF67E"/>
    <w:rsid w:val="48BE06BE"/>
    <w:rsid w:val="48BEAE2F"/>
    <w:rsid w:val="48CA2A1D"/>
    <w:rsid w:val="48CB04C0"/>
    <w:rsid w:val="48CC199E"/>
    <w:rsid w:val="48DE2297"/>
    <w:rsid w:val="48DFDD30"/>
    <w:rsid w:val="48E209AF"/>
    <w:rsid w:val="48E78FB6"/>
    <w:rsid w:val="48F2A9C3"/>
    <w:rsid w:val="48F5F5A7"/>
    <w:rsid w:val="48F9075F"/>
    <w:rsid w:val="48FEB76C"/>
    <w:rsid w:val="490E70C3"/>
    <w:rsid w:val="49238735"/>
    <w:rsid w:val="49258186"/>
    <w:rsid w:val="4925B5B0"/>
    <w:rsid w:val="492B49D8"/>
    <w:rsid w:val="492DB4CF"/>
    <w:rsid w:val="49352C43"/>
    <w:rsid w:val="493C29E3"/>
    <w:rsid w:val="49418CA5"/>
    <w:rsid w:val="494500A4"/>
    <w:rsid w:val="49467C7F"/>
    <w:rsid w:val="4946CE94"/>
    <w:rsid w:val="494947BE"/>
    <w:rsid w:val="49565F35"/>
    <w:rsid w:val="4959EBFB"/>
    <w:rsid w:val="495B86D6"/>
    <w:rsid w:val="495EF9B8"/>
    <w:rsid w:val="4978A408"/>
    <w:rsid w:val="49796B64"/>
    <w:rsid w:val="497DD81F"/>
    <w:rsid w:val="4980A3CD"/>
    <w:rsid w:val="49853337"/>
    <w:rsid w:val="498E23E2"/>
    <w:rsid w:val="499381D5"/>
    <w:rsid w:val="49955F16"/>
    <w:rsid w:val="499C554F"/>
    <w:rsid w:val="49AE0F71"/>
    <w:rsid w:val="49D0CEA4"/>
    <w:rsid w:val="49DABB31"/>
    <w:rsid w:val="49E25F61"/>
    <w:rsid w:val="49FAB6DB"/>
    <w:rsid w:val="49FBD995"/>
    <w:rsid w:val="49FCCC1E"/>
    <w:rsid w:val="4A08C4B2"/>
    <w:rsid w:val="4A0DD2A2"/>
    <w:rsid w:val="4A11610E"/>
    <w:rsid w:val="4A1735DD"/>
    <w:rsid w:val="4A216CC3"/>
    <w:rsid w:val="4A340528"/>
    <w:rsid w:val="4A4995BD"/>
    <w:rsid w:val="4A52E6B3"/>
    <w:rsid w:val="4A5CE9FA"/>
    <w:rsid w:val="4A7AA7BE"/>
    <w:rsid w:val="4A7E0C94"/>
    <w:rsid w:val="4A839D13"/>
    <w:rsid w:val="4A888963"/>
    <w:rsid w:val="4A896AEA"/>
    <w:rsid w:val="4A89BED9"/>
    <w:rsid w:val="4A913108"/>
    <w:rsid w:val="4A946918"/>
    <w:rsid w:val="4AA745C0"/>
    <w:rsid w:val="4AAF0744"/>
    <w:rsid w:val="4AB710DC"/>
    <w:rsid w:val="4AC00FFF"/>
    <w:rsid w:val="4AC03C8F"/>
    <w:rsid w:val="4AC5DBA9"/>
    <w:rsid w:val="4AE7B8D5"/>
    <w:rsid w:val="4AED144D"/>
    <w:rsid w:val="4B0206E8"/>
    <w:rsid w:val="4B03311C"/>
    <w:rsid w:val="4B04DAB9"/>
    <w:rsid w:val="4B1BCEAF"/>
    <w:rsid w:val="4B1C5EE5"/>
    <w:rsid w:val="4B2A3780"/>
    <w:rsid w:val="4B2DCB35"/>
    <w:rsid w:val="4B2E1912"/>
    <w:rsid w:val="4B3ACB35"/>
    <w:rsid w:val="4B3C6C61"/>
    <w:rsid w:val="4B4158B6"/>
    <w:rsid w:val="4B5758EF"/>
    <w:rsid w:val="4B58F7E7"/>
    <w:rsid w:val="4B594939"/>
    <w:rsid w:val="4B642726"/>
    <w:rsid w:val="4B798E49"/>
    <w:rsid w:val="4B7ED755"/>
    <w:rsid w:val="4B9548EE"/>
    <w:rsid w:val="4B9EB91F"/>
    <w:rsid w:val="4BA23A77"/>
    <w:rsid w:val="4BA64865"/>
    <w:rsid w:val="4BA91911"/>
    <w:rsid w:val="4BB887EF"/>
    <w:rsid w:val="4BB9AD1F"/>
    <w:rsid w:val="4BD00B5A"/>
    <w:rsid w:val="4BD182AB"/>
    <w:rsid w:val="4BD7E6CF"/>
    <w:rsid w:val="4BDE85F7"/>
    <w:rsid w:val="4BE6502A"/>
    <w:rsid w:val="4BEA0FB6"/>
    <w:rsid w:val="4BEFDA84"/>
    <w:rsid w:val="4BF7DDDD"/>
    <w:rsid w:val="4BF9D95B"/>
    <w:rsid w:val="4C094D2E"/>
    <w:rsid w:val="4C0EFE61"/>
    <w:rsid w:val="4C1645B3"/>
    <w:rsid w:val="4C1DE40B"/>
    <w:rsid w:val="4C3835D6"/>
    <w:rsid w:val="4C3A3883"/>
    <w:rsid w:val="4C404C22"/>
    <w:rsid w:val="4C4091AC"/>
    <w:rsid w:val="4C48495F"/>
    <w:rsid w:val="4C4D95D6"/>
    <w:rsid w:val="4C515698"/>
    <w:rsid w:val="4C541D8A"/>
    <w:rsid w:val="4C549AB2"/>
    <w:rsid w:val="4C5A9DC4"/>
    <w:rsid w:val="4C5DCBC7"/>
    <w:rsid w:val="4C85A104"/>
    <w:rsid w:val="4C8F9EA7"/>
    <w:rsid w:val="4C9BF804"/>
    <w:rsid w:val="4CA33686"/>
    <w:rsid w:val="4CA6578B"/>
    <w:rsid w:val="4CBC88EB"/>
    <w:rsid w:val="4CBD67C6"/>
    <w:rsid w:val="4CC0B31C"/>
    <w:rsid w:val="4CCA3466"/>
    <w:rsid w:val="4CD8DC44"/>
    <w:rsid w:val="4CDDC9BD"/>
    <w:rsid w:val="4CECB6CA"/>
    <w:rsid w:val="4CF6FCB5"/>
    <w:rsid w:val="4CF834C8"/>
    <w:rsid w:val="4CFBFC71"/>
    <w:rsid w:val="4CFE4965"/>
    <w:rsid w:val="4D0D2DBF"/>
    <w:rsid w:val="4D0F61B6"/>
    <w:rsid w:val="4D199971"/>
    <w:rsid w:val="4D459687"/>
    <w:rsid w:val="4D482FC0"/>
    <w:rsid w:val="4D568455"/>
    <w:rsid w:val="4D637EBC"/>
    <w:rsid w:val="4D6410DF"/>
    <w:rsid w:val="4D680942"/>
    <w:rsid w:val="4D6B11D6"/>
    <w:rsid w:val="4D6F1BF8"/>
    <w:rsid w:val="4D7A2F98"/>
    <w:rsid w:val="4D7E1E74"/>
    <w:rsid w:val="4D8E6F3C"/>
    <w:rsid w:val="4D997DA8"/>
    <w:rsid w:val="4DB14BA8"/>
    <w:rsid w:val="4DBEEA67"/>
    <w:rsid w:val="4DC41D4F"/>
    <w:rsid w:val="4DCE9B45"/>
    <w:rsid w:val="4DD529D1"/>
    <w:rsid w:val="4DD97C28"/>
    <w:rsid w:val="4DDF1FDC"/>
    <w:rsid w:val="4DE7238B"/>
    <w:rsid w:val="4DEC5F4F"/>
    <w:rsid w:val="4DF723C3"/>
    <w:rsid w:val="4DF7EB37"/>
    <w:rsid w:val="4DF8D48B"/>
    <w:rsid w:val="4E1684DC"/>
    <w:rsid w:val="4E357AF9"/>
    <w:rsid w:val="4E39C03A"/>
    <w:rsid w:val="4E4969F8"/>
    <w:rsid w:val="4E57A65F"/>
    <w:rsid w:val="4E68FFCA"/>
    <w:rsid w:val="4E7B2FED"/>
    <w:rsid w:val="4E845A01"/>
    <w:rsid w:val="4E8EDE54"/>
    <w:rsid w:val="4E94FFB3"/>
    <w:rsid w:val="4E9C6E02"/>
    <w:rsid w:val="4EA7B8BB"/>
    <w:rsid w:val="4EAF2ECB"/>
    <w:rsid w:val="4EAF8282"/>
    <w:rsid w:val="4EB2B328"/>
    <w:rsid w:val="4EB575C1"/>
    <w:rsid w:val="4EBF434D"/>
    <w:rsid w:val="4EC0DF98"/>
    <w:rsid w:val="4EC6A8F4"/>
    <w:rsid w:val="4ECA90A2"/>
    <w:rsid w:val="4EDC58C6"/>
    <w:rsid w:val="4EEB644A"/>
    <w:rsid w:val="4EF7E6D2"/>
    <w:rsid w:val="4F1A226F"/>
    <w:rsid w:val="4F1D9C01"/>
    <w:rsid w:val="4F1DBE95"/>
    <w:rsid w:val="4F1ECFF2"/>
    <w:rsid w:val="4F2206A4"/>
    <w:rsid w:val="4F28784B"/>
    <w:rsid w:val="4F3B8D21"/>
    <w:rsid w:val="4F3FD48A"/>
    <w:rsid w:val="4F42941B"/>
    <w:rsid w:val="4F4C6A94"/>
    <w:rsid w:val="4F4ECE83"/>
    <w:rsid w:val="4F509971"/>
    <w:rsid w:val="4F53D8D8"/>
    <w:rsid w:val="4F6278EC"/>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0CEDD6"/>
    <w:rsid w:val="500D4F51"/>
    <w:rsid w:val="501B71F0"/>
    <w:rsid w:val="501C35E5"/>
    <w:rsid w:val="5034B000"/>
    <w:rsid w:val="5039B03C"/>
    <w:rsid w:val="5040EF58"/>
    <w:rsid w:val="50460D6F"/>
    <w:rsid w:val="504EBE56"/>
    <w:rsid w:val="504F5546"/>
    <w:rsid w:val="505386D8"/>
    <w:rsid w:val="505BEE35"/>
    <w:rsid w:val="506439D7"/>
    <w:rsid w:val="506C4D9F"/>
    <w:rsid w:val="50710B03"/>
    <w:rsid w:val="5076B99D"/>
    <w:rsid w:val="50776DA8"/>
    <w:rsid w:val="50780057"/>
    <w:rsid w:val="5084AC4D"/>
    <w:rsid w:val="5086E08C"/>
    <w:rsid w:val="508E86EC"/>
    <w:rsid w:val="5093DE40"/>
    <w:rsid w:val="5098FCDC"/>
    <w:rsid w:val="50AED8CB"/>
    <w:rsid w:val="50AF1B68"/>
    <w:rsid w:val="50B4AF33"/>
    <w:rsid w:val="50B4C5F8"/>
    <w:rsid w:val="50BF90E2"/>
    <w:rsid w:val="50C03FE0"/>
    <w:rsid w:val="50C33412"/>
    <w:rsid w:val="50C57243"/>
    <w:rsid w:val="50C6B427"/>
    <w:rsid w:val="50C7A969"/>
    <w:rsid w:val="50CFC194"/>
    <w:rsid w:val="50E22A6C"/>
    <w:rsid w:val="50E3155D"/>
    <w:rsid w:val="50E51940"/>
    <w:rsid w:val="50EF84FD"/>
    <w:rsid w:val="50F924F4"/>
    <w:rsid w:val="510F9BD1"/>
    <w:rsid w:val="510FF7DD"/>
    <w:rsid w:val="5113479E"/>
    <w:rsid w:val="511DD459"/>
    <w:rsid w:val="51200F47"/>
    <w:rsid w:val="512EAB8B"/>
    <w:rsid w:val="513D0EBC"/>
    <w:rsid w:val="51423310"/>
    <w:rsid w:val="5158B213"/>
    <w:rsid w:val="515E7CDC"/>
    <w:rsid w:val="51624586"/>
    <w:rsid w:val="51643B66"/>
    <w:rsid w:val="51705C3A"/>
    <w:rsid w:val="5172B009"/>
    <w:rsid w:val="5175944A"/>
    <w:rsid w:val="517B3CDF"/>
    <w:rsid w:val="517FBCFB"/>
    <w:rsid w:val="5187120E"/>
    <w:rsid w:val="51885126"/>
    <w:rsid w:val="518C7061"/>
    <w:rsid w:val="518CA5C6"/>
    <w:rsid w:val="5191C98B"/>
    <w:rsid w:val="51989F80"/>
    <w:rsid w:val="5198B080"/>
    <w:rsid w:val="51991A52"/>
    <w:rsid w:val="51B3DC3E"/>
    <w:rsid w:val="51C11D61"/>
    <w:rsid w:val="51C74566"/>
    <w:rsid w:val="51CF32C9"/>
    <w:rsid w:val="51D29DE7"/>
    <w:rsid w:val="51E3993D"/>
    <w:rsid w:val="520E7444"/>
    <w:rsid w:val="5213EE76"/>
    <w:rsid w:val="52160179"/>
    <w:rsid w:val="521E58B6"/>
    <w:rsid w:val="5222B50F"/>
    <w:rsid w:val="5228954A"/>
    <w:rsid w:val="522B65A8"/>
    <w:rsid w:val="522BB58C"/>
    <w:rsid w:val="52376212"/>
    <w:rsid w:val="526341B9"/>
    <w:rsid w:val="52677F59"/>
    <w:rsid w:val="526D1DB7"/>
    <w:rsid w:val="526DB0E3"/>
    <w:rsid w:val="5284E0EA"/>
    <w:rsid w:val="52878EA2"/>
    <w:rsid w:val="5287E05D"/>
    <w:rsid w:val="529708F2"/>
    <w:rsid w:val="529BCF42"/>
    <w:rsid w:val="529EC15D"/>
    <w:rsid w:val="52A0737F"/>
    <w:rsid w:val="52A2569A"/>
    <w:rsid w:val="52AA71E9"/>
    <w:rsid w:val="52BC12E9"/>
    <w:rsid w:val="52C7CDAD"/>
    <w:rsid w:val="52C96614"/>
    <w:rsid w:val="52D2C6DB"/>
    <w:rsid w:val="52E3DA74"/>
    <w:rsid w:val="52EE7D86"/>
    <w:rsid w:val="52EEE415"/>
    <w:rsid w:val="52F70999"/>
    <w:rsid w:val="53006229"/>
    <w:rsid w:val="53094C20"/>
    <w:rsid w:val="53156B3D"/>
    <w:rsid w:val="5316559D"/>
    <w:rsid w:val="533766F3"/>
    <w:rsid w:val="533ECBA7"/>
    <w:rsid w:val="534B4348"/>
    <w:rsid w:val="534D82D6"/>
    <w:rsid w:val="5355B302"/>
    <w:rsid w:val="5357252D"/>
    <w:rsid w:val="535BCD5D"/>
    <w:rsid w:val="536D3111"/>
    <w:rsid w:val="53707F9E"/>
    <w:rsid w:val="53806869"/>
    <w:rsid w:val="5381102A"/>
    <w:rsid w:val="538B5D7C"/>
    <w:rsid w:val="5394CC69"/>
    <w:rsid w:val="53972B05"/>
    <w:rsid w:val="5399E1E2"/>
    <w:rsid w:val="53A0A1DB"/>
    <w:rsid w:val="53A254D9"/>
    <w:rsid w:val="53A56771"/>
    <w:rsid w:val="53A72301"/>
    <w:rsid w:val="53AB7CF2"/>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52CFB"/>
    <w:rsid w:val="54278CE8"/>
    <w:rsid w:val="54379FA3"/>
    <w:rsid w:val="543F806B"/>
    <w:rsid w:val="54470B52"/>
    <w:rsid w:val="544875FB"/>
    <w:rsid w:val="544BF150"/>
    <w:rsid w:val="54593918"/>
    <w:rsid w:val="54673014"/>
    <w:rsid w:val="546EADE0"/>
    <w:rsid w:val="54819113"/>
    <w:rsid w:val="548AB1DB"/>
    <w:rsid w:val="549E3007"/>
    <w:rsid w:val="54AF0825"/>
    <w:rsid w:val="54B01EAB"/>
    <w:rsid w:val="54BDFDB9"/>
    <w:rsid w:val="54C05617"/>
    <w:rsid w:val="54CB2D89"/>
    <w:rsid w:val="54CF455F"/>
    <w:rsid w:val="54D0055B"/>
    <w:rsid w:val="54DB3C11"/>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BDB4D"/>
    <w:rsid w:val="558E1C0E"/>
    <w:rsid w:val="559C89C1"/>
    <w:rsid w:val="55A258F0"/>
    <w:rsid w:val="55A5CC82"/>
    <w:rsid w:val="55B21F8B"/>
    <w:rsid w:val="55CA8E56"/>
    <w:rsid w:val="55CDCD73"/>
    <w:rsid w:val="55D2CAE9"/>
    <w:rsid w:val="55D83269"/>
    <w:rsid w:val="55DFFBD3"/>
    <w:rsid w:val="55E17B33"/>
    <w:rsid w:val="55E17B82"/>
    <w:rsid w:val="55E1DB69"/>
    <w:rsid w:val="55EAC338"/>
    <w:rsid w:val="55EDF135"/>
    <w:rsid w:val="55F8E20B"/>
    <w:rsid w:val="5606A79E"/>
    <w:rsid w:val="5609284F"/>
    <w:rsid w:val="560C23AB"/>
    <w:rsid w:val="560D0EFD"/>
    <w:rsid w:val="561B808F"/>
    <w:rsid w:val="56263D76"/>
    <w:rsid w:val="56264AE8"/>
    <w:rsid w:val="562B483E"/>
    <w:rsid w:val="56325514"/>
    <w:rsid w:val="56408C2D"/>
    <w:rsid w:val="5648295C"/>
    <w:rsid w:val="5648D09C"/>
    <w:rsid w:val="564AF11E"/>
    <w:rsid w:val="56575924"/>
    <w:rsid w:val="565F2982"/>
    <w:rsid w:val="56600D7E"/>
    <w:rsid w:val="5665D925"/>
    <w:rsid w:val="56696AC5"/>
    <w:rsid w:val="566C6BFD"/>
    <w:rsid w:val="5678A84F"/>
    <w:rsid w:val="56904F01"/>
    <w:rsid w:val="569071BA"/>
    <w:rsid w:val="5696B3B5"/>
    <w:rsid w:val="569764EF"/>
    <w:rsid w:val="5698147B"/>
    <w:rsid w:val="569E6D2E"/>
    <w:rsid w:val="569EA3B7"/>
    <w:rsid w:val="56A7DDA3"/>
    <w:rsid w:val="56AB7AE7"/>
    <w:rsid w:val="56D02D26"/>
    <w:rsid w:val="56E2119C"/>
    <w:rsid w:val="570219C0"/>
    <w:rsid w:val="570A5554"/>
    <w:rsid w:val="5724E27F"/>
    <w:rsid w:val="572DA8E7"/>
    <w:rsid w:val="57335206"/>
    <w:rsid w:val="57397441"/>
    <w:rsid w:val="574A8913"/>
    <w:rsid w:val="575A326B"/>
    <w:rsid w:val="576825F5"/>
    <w:rsid w:val="57694358"/>
    <w:rsid w:val="576CA8AE"/>
    <w:rsid w:val="577418F5"/>
    <w:rsid w:val="577C5748"/>
    <w:rsid w:val="577D1A70"/>
    <w:rsid w:val="577D26FF"/>
    <w:rsid w:val="5784C6EC"/>
    <w:rsid w:val="5790ABFC"/>
    <w:rsid w:val="579DBE93"/>
    <w:rsid w:val="579EEF34"/>
    <w:rsid w:val="57A54677"/>
    <w:rsid w:val="57A63BB8"/>
    <w:rsid w:val="57AA388D"/>
    <w:rsid w:val="57AA9171"/>
    <w:rsid w:val="57AACAA9"/>
    <w:rsid w:val="57B61646"/>
    <w:rsid w:val="57B8B67A"/>
    <w:rsid w:val="57B8E6CF"/>
    <w:rsid w:val="57BAA9D7"/>
    <w:rsid w:val="57C5E4C6"/>
    <w:rsid w:val="57C8FC01"/>
    <w:rsid w:val="57D3A758"/>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CF71B"/>
    <w:rsid w:val="589ED9A3"/>
    <w:rsid w:val="589FBAB1"/>
    <w:rsid w:val="58A27919"/>
    <w:rsid w:val="58B0D1E6"/>
    <w:rsid w:val="58B93F3D"/>
    <w:rsid w:val="58BE44CC"/>
    <w:rsid w:val="58CB3059"/>
    <w:rsid w:val="58E4A6A9"/>
    <w:rsid w:val="58E66916"/>
    <w:rsid w:val="58EC9672"/>
    <w:rsid w:val="58F47D19"/>
    <w:rsid w:val="58F557AE"/>
    <w:rsid w:val="59020DA8"/>
    <w:rsid w:val="59093C71"/>
    <w:rsid w:val="59101718"/>
    <w:rsid w:val="5918847D"/>
    <w:rsid w:val="592E00B8"/>
    <w:rsid w:val="592F1121"/>
    <w:rsid w:val="5933900F"/>
    <w:rsid w:val="59367744"/>
    <w:rsid w:val="593FB926"/>
    <w:rsid w:val="5945B69A"/>
    <w:rsid w:val="5946C61B"/>
    <w:rsid w:val="5950F2AB"/>
    <w:rsid w:val="595B96B9"/>
    <w:rsid w:val="595E9DD0"/>
    <w:rsid w:val="596C07EA"/>
    <w:rsid w:val="596E7F55"/>
    <w:rsid w:val="597174AD"/>
    <w:rsid w:val="59747021"/>
    <w:rsid w:val="598665D7"/>
    <w:rsid w:val="598AD96F"/>
    <w:rsid w:val="598D5842"/>
    <w:rsid w:val="598F769E"/>
    <w:rsid w:val="5997BF30"/>
    <w:rsid w:val="599911D4"/>
    <w:rsid w:val="59A93270"/>
    <w:rsid w:val="59A97233"/>
    <w:rsid w:val="59B331F1"/>
    <w:rsid w:val="59B510CB"/>
    <w:rsid w:val="59BF6E43"/>
    <w:rsid w:val="59C17626"/>
    <w:rsid w:val="59C43C50"/>
    <w:rsid w:val="59C5F5F3"/>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69C8E2"/>
    <w:rsid w:val="5A7A95A8"/>
    <w:rsid w:val="5A7B4438"/>
    <w:rsid w:val="5A7EF380"/>
    <w:rsid w:val="5A852456"/>
    <w:rsid w:val="5A89B024"/>
    <w:rsid w:val="5A9F4DED"/>
    <w:rsid w:val="5AA149CA"/>
    <w:rsid w:val="5AA5B473"/>
    <w:rsid w:val="5AC9F123"/>
    <w:rsid w:val="5AD7CE48"/>
    <w:rsid w:val="5AE6FFCE"/>
    <w:rsid w:val="5AE971BC"/>
    <w:rsid w:val="5AE9A447"/>
    <w:rsid w:val="5B092040"/>
    <w:rsid w:val="5B0FBB8B"/>
    <w:rsid w:val="5B11B964"/>
    <w:rsid w:val="5B1265DF"/>
    <w:rsid w:val="5B13CA7F"/>
    <w:rsid w:val="5B190195"/>
    <w:rsid w:val="5B24B4D5"/>
    <w:rsid w:val="5B38B1C7"/>
    <w:rsid w:val="5B393F0D"/>
    <w:rsid w:val="5B3FD611"/>
    <w:rsid w:val="5B60DB74"/>
    <w:rsid w:val="5B64FFA8"/>
    <w:rsid w:val="5B78BA5B"/>
    <w:rsid w:val="5B808540"/>
    <w:rsid w:val="5B999F3B"/>
    <w:rsid w:val="5B9F0D0B"/>
    <w:rsid w:val="5BABEB7D"/>
    <w:rsid w:val="5BAE5EFF"/>
    <w:rsid w:val="5BAFBD91"/>
    <w:rsid w:val="5BB451FE"/>
    <w:rsid w:val="5BB59A25"/>
    <w:rsid w:val="5BBC67A4"/>
    <w:rsid w:val="5BC5B7EC"/>
    <w:rsid w:val="5BC73D95"/>
    <w:rsid w:val="5BDC5E36"/>
    <w:rsid w:val="5BED8597"/>
    <w:rsid w:val="5BF20872"/>
    <w:rsid w:val="5BFA0EE4"/>
    <w:rsid w:val="5BFD2025"/>
    <w:rsid w:val="5BFDA8EF"/>
    <w:rsid w:val="5BFF7166"/>
    <w:rsid w:val="5C00B791"/>
    <w:rsid w:val="5C073BB6"/>
    <w:rsid w:val="5C0BBC14"/>
    <w:rsid w:val="5C1413E9"/>
    <w:rsid w:val="5C1827F7"/>
    <w:rsid w:val="5C1F8BB2"/>
    <w:rsid w:val="5C1FDA24"/>
    <w:rsid w:val="5C24F890"/>
    <w:rsid w:val="5C25943D"/>
    <w:rsid w:val="5C33BC67"/>
    <w:rsid w:val="5C37A59C"/>
    <w:rsid w:val="5C3B5EB2"/>
    <w:rsid w:val="5C408C5A"/>
    <w:rsid w:val="5C4511A1"/>
    <w:rsid w:val="5C54A568"/>
    <w:rsid w:val="5C5EA4C2"/>
    <w:rsid w:val="5C6207A8"/>
    <w:rsid w:val="5C62186B"/>
    <w:rsid w:val="5C647831"/>
    <w:rsid w:val="5C72F11C"/>
    <w:rsid w:val="5C7E8317"/>
    <w:rsid w:val="5C8F052A"/>
    <w:rsid w:val="5C933C27"/>
    <w:rsid w:val="5C951BE8"/>
    <w:rsid w:val="5C9531E2"/>
    <w:rsid w:val="5C98332E"/>
    <w:rsid w:val="5CA06EFC"/>
    <w:rsid w:val="5CAF51FD"/>
    <w:rsid w:val="5CB63B45"/>
    <w:rsid w:val="5CB7731B"/>
    <w:rsid w:val="5CBAA1E6"/>
    <w:rsid w:val="5CBC6FB4"/>
    <w:rsid w:val="5CBD0CA6"/>
    <w:rsid w:val="5CC06A13"/>
    <w:rsid w:val="5CC24F4F"/>
    <w:rsid w:val="5CC49DD5"/>
    <w:rsid w:val="5CC6A259"/>
    <w:rsid w:val="5CDEDCC6"/>
    <w:rsid w:val="5CE2BF40"/>
    <w:rsid w:val="5CF27750"/>
    <w:rsid w:val="5D09DF21"/>
    <w:rsid w:val="5D0DA5C0"/>
    <w:rsid w:val="5D18B5BB"/>
    <w:rsid w:val="5D1A5F62"/>
    <w:rsid w:val="5D2DBBE9"/>
    <w:rsid w:val="5D2FF98F"/>
    <w:rsid w:val="5D3289F7"/>
    <w:rsid w:val="5D3A6A85"/>
    <w:rsid w:val="5D3D5B02"/>
    <w:rsid w:val="5D479C67"/>
    <w:rsid w:val="5D4B2E90"/>
    <w:rsid w:val="5D4D5714"/>
    <w:rsid w:val="5D57EF1C"/>
    <w:rsid w:val="5D5FB390"/>
    <w:rsid w:val="5D610AFD"/>
    <w:rsid w:val="5D636983"/>
    <w:rsid w:val="5D6E4B20"/>
    <w:rsid w:val="5D7237C5"/>
    <w:rsid w:val="5D779669"/>
    <w:rsid w:val="5D78CA6F"/>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9AB63"/>
    <w:rsid w:val="5DEB25EC"/>
    <w:rsid w:val="5DF28229"/>
    <w:rsid w:val="5DF2BECE"/>
    <w:rsid w:val="5DF6E79D"/>
    <w:rsid w:val="5DF933DD"/>
    <w:rsid w:val="5DFA3E0E"/>
    <w:rsid w:val="5E03C55E"/>
    <w:rsid w:val="5E049BBD"/>
    <w:rsid w:val="5E14FFBF"/>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98EFAF"/>
    <w:rsid w:val="5E996716"/>
    <w:rsid w:val="5EA45486"/>
    <w:rsid w:val="5EA8293D"/>
    <w:rsid w:val="5EBDA18E"/>
    <w:rsid w:val="5EC3339B"/>
    <w:rsid w:val="5EC4501E"/>
    <w:rsid w:val="5ED244DC"/>
    <w:rsid w:val="5EFA46F4"/>
    <w:rsid w:val="5F0CD025"/>
    <w:rsid w:val="5F0DA682"/>
    <w:rsid w:val="5F1E6F55"/>
    <w:rsid w:val="5F2A9FAF"/>
    <w:rsid w:val="5F3C729B"/>
    <w:rsid w:val="5F469A48"/>
    <w:rsid w:val="5F4B0B1E"/>
    <w:rsid w:val="5F519ED1"/>
    <w:rsid w:val="5F6084D2"/>
    <w:rsid w:val="5F6C9A72"/>
    <w:rsid w:val="5F8C21F9"/>
    <w:rsid w:val="5F8F1601"/>
    <w:rsid w:val="5F931E99"/>
    <w:rsid w:val="5FA90C4F"/>
    <w:rsid w:val="5FB323BA"/>
    <w:rsid w:val="5FCA2025"/>
    <w:rsid w:val="5FCDBB6D"/>
    <w:rsid w:val="5FD9069A"/>
    <w:rsid w:val="5FE95326"/>
    <w:rsid w:val="5FEAB9DA"/>
    <w:rsid w:val="5FEEBF26"/>
    <w:rsid w:val="5FF05245"/>
    <w:rsid w:val="5FF80D6B"/>
    <w:rsid w:val="60088762"/>
    <w:rsid w:val="6013D8E0"/>
    <w:rsid w:val="6019BD7B"/>
    <w:rsid w:val="601D7CD8"/>
    <w:rsid w:val="6021D4CC"/>
    <w:rsid w:val="602ED750"/>
    <w:rsid w:val="603E5F26"/>
    <w:rsid w:val="6040D5AE"/>
    <w:rsid w:val="60416210"/>
    <w:rsid w:val="60418F07"/>
    <w:rsid w:val="604D8F0D"/>
    <w:rsid w:val="6052B04F"/>
    <w:rsid w:val="60562205"/>
    <w:rsid w:val="60614A79"/>
    <w:rsid w:val="6075EEDD"/>
    <w:rsid w:val="6077450B"/>
    <w:rsid w:val="607A1606"/>
    <w:rsid w:val="607FF64E"/>
    <w:rsid w:val="608438BB"/>
    <w:rsid w:val="60846D81"/>
    <w:rsid w:val="60865C06"/>
    <w:rsid w:val="608CCC8D"/>
    <w:rsid w:val="608DE305"/>
    <w:rsid w:val="6094AF7E"/>
    <w:rsid w:val="60A435DA"/>
    <w:rsid w:val="60B7AFE7"/>
    <w:rsid w:val="60C01518"/>
    <w:rsid w:val="60C27BCE"/>
    <w:rsid w:val="60C2EF19"/>
    <w:rsid w:val="60CE255D"/>
    <w:rsid w:val="60E69096"/>
    <w:rsid w:val="60F98195"/>
    <w:rsid w:val="60FA8274"/>
    <w:rsid w:val="60FE2365"/>
    <w:rsid w:val="61007D39"/>
    <w:rsid w:val="6104D668"/>
    <w:rsid w:val="610F5C1C"/>
    <w:rsid w:val="610FA9DF"/>
    <w:rsid w:val="61104EA7"/>
    <w:rsid w:val="611269E9"/>
    <w:rsid w:val="6112881E"/>
    <w:rsid w:val="611AAA4F"/>
    <w:rsid w:val="611B0EB4"/>
    <w:rsid w:val="611C1322"/>
    <w:rsid w:val="6120EB82"/>
    <w:rsid w:val="6124B2EC"/>
    <w:rsid w:val="6125B5FA"/>
    <w:rsid w:val="612F343E"/>
    <w:rsid w:val="61311A8A"/>
    <w:rsid w:val="6140C58D"/>
    <w:rsid w:val="61424573"/>
    <w:rsid w:val="614424BC"/>
    <w:rsid w:val="61479631"/>
    <w:rsid w:val="614836D4"/>
    <w:rsid w:val="614E053D"/>
    <w:rsid w:val="614FFC6C"/>
    <w:rsid w:val="6156F07E"/>
    <w:rsid w:val="61678777"/>
    <w:rsid w:val="616E8378"/>
    <w:rsid w:val="6174E014"/>
    <w:rsid w:val="61780533"/>
    <w:rsid w:val="617B05FC"/>
    <w:rsid w:val="6183E260"/>
    <w:rsid w:val="6187A025"/>
    <w:rsid w:val="6191D0C1"/>
    <w:rsid w:val="6196B102"/>
    <w:rsid w:val="619EA783"/>
    <w:rsid w:val="61A6AAD9"/>
    <w:rsid w:val="61AA67A0"/>
    <w:rsid w:val="61B6CC4C"/>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4DB7EE"/>
    <w:rsid w:val="62573955"/>
    <w:rsid w:val="625D6F60"/>
    <w:rsid w:val="625FD1A8"/>
    <w:rsid w:val="626927D9"/>
    <w:rsid w:val="626AE441"/>
    <w:rsid w:val="627AE0F2"/>
    <w:rsid w:val="62812E24"/>
    <w:rsid w:val="629CA778"/>
    <w:rsid w:val="62A516DE"/>
    <w:rsid w:val="62AEE436"/>
    <w:rsid w:val="62B6FD94"/>
    <w:rsid w:val="62B87611"/>
    <w:rsid w:val="62B967C3"/>
    <w:rsid w:val="62B9CCAC"/>
    <w:rsid w:val="62BB9FE1"/>
    <w:rsid w:val="62C31060"/>
    <w:rsid w:val="62C35CC4"/>
    <w:rsid w:val="62C5198A"/>
    <w:rsid w:val="62C712ED"/>
    <w:rsid w:val="62E62CDD"/>
    <w:rsid w:val="62E7144B"/>
    <w:rsid w:val="62F1450D"/>
    <w:rsid w:val="62F4BBF4"/>
    <w:rsid w:val="630C26FF"/>
    <w:rsid w:val="630FE78F"/>
    <w:rsid w:val="6310BD2B"/>
    <w:rsid w:val="6329D350"/>
    <w:rsid w:val="6339A162"/>
    <w:rsid w:val="633C8CB5"/>
    <w:rsid w:val="633F95AB"/>
    <w:rsid w:val="6353AFDC"/>
    <w:rsid w:val="6364FDEC"/>
    <w:rsid w:val="63660B20"/>
    <w:rsid w:val="636BE1D3"/>
    <w:rsid w:val="636F6510"/>
    <w:rsid w:val="637C7429"/>
    <w:rsid w:val="6388AE5C"/>
    <w:rsid w:val="638E6F8F"/>
    <w:rsid w:val="639783ED"/>
    <w:rsid w:val="6397BC71"/>
    <w:rsid w:val="63A93E86"/>
    <w:rsid w:val="63AD606C"/>
    <w:rsid w:val="63BD835D"/>
    <w:rsid w:val="63BE89A6"/>
    <w:rsid w:val="63C8007C"/>
    <w:rsid w:val="63CCA055"/>
    <w:rsid w:val="63D2623B"/>
    <w:rsid w:val="63D81C5C"/>
    <w:rsid w:val="63E12357"/>
    <w:rsid w:val="63EC1150"/>
    <w:rsid w:val="63F45BF3"/>
    <w:rsid w:val="63FFE782"/>
    <w:rsid w:val="640E862A"/>
    <w:rsid w:val="640FE3BE"/>
    <w:rsid w:val="64156DFB"/>
    <w:rsid w:val="641A12EB"/>
    <w:rsid w:val="641CD126"/>
    <w:rsid w:val="641E6E45"/>
    <w:rsid w:val="64202203"/>
    <w:rsid w:val="64263F0C"/>
    <w:rsid w:val="642C0193"/>
    <w:rsid w:val="642F03A5"/>
    <w:rsid w:val="642F369E"/>
    <w:rsid w:val="64396A94"/>
    <w:rsid w:val="644C1FB7"/>
    <w:rsid w:val="644D737A"/>
    <w:rsid w:val="6476BF07"/>
    <w:rsid w:val="6482ECAB"/>
    <w:rsid w:val="648692ED"/>
    <w:rsid w:val="6486DFA7"/>
    <w:rsid w:val="648C257D"/>
    <w:rsid w:val="648EADB8"/>
    <w:rsid w:val="6497B127"/>
    <w:rsid w:val="64996B60"/>
    <w:rsid w:val="649AA6D9"/>
    <w:rsid w:val="649C394E"/>
    <w:rsid w:val="649FDEE4"/>
    <w:rsid w:val="64B47AD9"/>
    <w:rsid w:val="64BE4EFB"/>
    <w:rsid w:val="64C9FE59"/>
    <w:rsid w:val="64CE8A91"/>
    <w:rsid w:val="64CF0983"/>
    <w:rsid w:val="64D83172"/>
    <w:rsid w:val="65006C3C"/>
    <w:rsid w:val="650A1342"/>
    <w:rsid w:val="65131432"/>
    <w:rsid w:val="651354E5"/>
    <w:rsid w:val="6523BE83"/>
    <w:rsid w:val="65325E00"/>
    <w:rsid w:val="653FEE98"/>
    <w:rsid w:val="6545C778"/>
    <w:rsid w:val="654DF0BB"/>
    <w:rsid w:val="65531ADC"/>
    <w:rsid w:val="6554E1D8"/>
    <w:rsid w:val="6554E23F"/>
    <w:rsid w:val="65560E83"/>
    <w:rsid w:val="656FB814"/>
    <w:rsid w:val="65712D7F"/>
    <w:rsid w:val="65774B47"/>
    <w:rsid w:val="657A293A"/>
    <w:rsid w:val="657CC841"/>
    <w:rsid w:val="658F4EAE"/>
    <w:rsid w:val="65929F5B"/>
    <w:rsid w:val="6597D7F4"/>
    <w:rsid w:val="65A10BDF"/>
    <w:rsid w:val="65A72772"/>
    <w:rsid w:val="65AD3D37"/>
    <w:rsid w:val="65AEC730"/>
    <w:rsid w:val="65B37211"/>
    <w:rsid w:val="65BACB47"/>
    <w:rsid w:val="65BCAA9F"/>
    <w:rsid w:val="65BCD983"/>
    <w:rsid w:val="65C40B45"/>
    <w:rsid w:val="65C4E5C4"/>
    <w:rsid w:val="65CE0A17"/>
    <w:rsid w:val="65CF8D0A"/>
    <w:rsid w:val="65D25A51"/>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666012"/>
    <w:rsid w:val="66762A6F"/>
    <w:rsid w:val="6688B9A4"/>
    <w:rsid w:val="668AE46A"/>
    <w:rsid w:val="668B682E"/>
    <w:rsid w:val="668E03FB"/>
    <w:rsid w:val="66B987F5"/>
    <w:rsid w:val="66DF3FF0"/>
    <w:rsid w:val="66DFB2C4"/>
    <w:rsid w:val="66E0F6D3"/>
    <w:rsid w:val="66E2EA87"/>
    <w:rsid w:val="66EF4E27"/>
    <w:rsid w:val="66EF6B1D"/>
    <w:rsid w:val="66F3C504"/>
    <w:rsid w:val="66F5FFBC"/>
    <w:rsid w:val="66FD5914"/>
    <w:rsid w:val="66FFD373"/>
    <w:rsid w:val="67021E0E"/>
    <w:rsid w:val="67057F92"/>
    <w:rsid w:val="670E2E55"/>
    <w:rsid w:val="671442CF"/>
    <w:rsid w:val="6715039A"/>
    <w:rsid w:val="67217E9A"/>
    <w:rsid w:val="6721AD05"/>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83DA5"/>
    <w:rsid w:val="679A2168"/>
    <w:rsid w:val="679BB639"/>
    <w:rsid w:val="67A0BB5F"/>
    <w:rsid w:val="67A23DA0"/>
    <w:rsid w:val="67A7B673"/>
    <w:rsid w:val="67A818EC"/>
    <w:rsid w:val="67AA4BF5"/>
    <w:rsid w:val="67AD72B2"/>
    <w:rsid w:val="67B334CC"/>
    <w:rsid w:val="67B5E2EC"/>
    <w:rsid w:val="67B6AC9B"/>
    <w:rsid w:val="67C2A396"/>
    <w:rsid w:val="67CB1858"/>
    <w:rsid w:val="67D0E10A"/>
    <w:rsid w:val="67D42A81"/>
    <w:rsid w:val="67DBDBC4"/>
    <w:rsid w:val="67E0697E"/>
    <w:rsid w:val="67E3C072"/>
    <w:rsid w:val="67E7E0A3"/>
    <w:rsid w:val="67E94F83"/>
    <w:rsid w:val="67EBAA26"/>
    <w:rsid w:val="67FB9195"/>
    <w:rsid w:val="680FD69A"/>
    <w:rsid w:val="681D7242"/>
    <w:rsid w:val="6828B3B3"/>
    <w:rsid w:val="682BEFD4"/>
    <w:rsid w:val="68331F0E"/>
    <w:rsid w:val="683BA06E"/>
    <w:rsid w:val="6840889D"/>
    <w:rsid w:val="6843B12E"/>
    <w:rsid w:val="6856E878"/>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DEC53"/>
    <w:rsid w:val="68FF7006"/>
    <w:rsid w:val="690D6A76"/>
    <w:rsid w:val="690F93AD"/>
    <w:rsid w:val="69116E9F"/>
    <w:rsid w:val="69126551"/>
    <w:rsid w:val="69129760"/>
    <w:rsid w:val="691F56DD"/>
    <w:rsid w:val="69217BB4"/>
    <w:rsid w:val="6926E87F"/>
    <w:rsid w:val="69281485"/>
    <w:rsid w:val="692946DC"/>
    <w:rsid w:val="69305393"/>
    <w:rsid w:val="69308689"/>
    <w:rsid w:val="6935FD27"/>
    <w:rsid w:val="693754AA"/>
    <w:rsid w:val="693B4406"/>
    <w:rsid w:val="693FA7E7"/>
    <w:rsid w:val="6943768F"/>
    <w:rsid w:val="6943BC40"/>
    <w:rsid w:val="6946108D"/>
    <w:rsid w:val="69463661"/>
    <w:rsid w:val="6952AD6F"/>
    <w:rsid w:val="6953B813"/>
    <w:rsid w:val="696090C2"/>
    <w:rsid w:val="696568D6"/>
    <w:rsid w:val="6968DB79"/>
    <w:rsid w:val="6988619D"/>
    <w:rsid w:val="699761F6"/>
    <w:rsid w:val="69A8C625"/>
    <w:rsid w:val="69B080BB"/>
    <w:rsid w:val="69B2272D"/>
    <w:rsid w:val="69BB041F"/>
    <w:rsid w:val="69CA536B"/>
    <w:rsid w:val="69D10326"/>
    <w:rsid w:val="69E25204"/>
    <w:rsid w:val="69E98859"/>
    <w:rsid w:val="69FD2D99"/>
    <w:rsid w:val="69FD41C0"/>
    <w:rsid w:val="6A05CCBB"/>
    <w:rsid w:val="6A2865AF"/>
    <w:rsid w:val="6A2D8895"/>
    <w:rsid w:val="6A31403A"/>
    <w:rsid w:val="6A36C874"/>
    <w:rsid w:val="6A3D8802"/>
    <w:rsid w:val="6A40F465"/>
    <w:rsid w:val="6A4FF3A8"/>
    <w:rsid w:val="6A5AAB82"/>
    <w:rsid w:val="6A5B3EEE"/>
    <w:rsid w:val="6A6783CE"/>
    <w:rsid w:val="6A6AF55B"/>
    <w:rsid w:val="6A7B2D48"/>
    <w:rsid w:val="6A973708"/>
    <w:rsid w:val="6A98D253"/>
    <w:rsid w:val="6A9AD8A4"/>
    <w:rsid w:val="6A9FE45E"/>
    <w:rsid w:val="6AB1D9B3"/>
    <w:rsid w:val="6AC3234F"/>
    <w:rsid w:val="6AC7BBA3"/>
    <w:rsid w:val="6AD4EB73"/>
    <w:rsid w:val="6AD5B188"/>
    <w:rsid w:val="6AE69EEE"/>
    <w:rsid w:val="6AEABC9B"/>
    <w:rsid w:val="6B01AC97"/>
    <w:rsid w:val="6B06F85F"/>
    <w:rsid w:val="6B163B93"/>
    <w:rsid w:val="6B1E09A8"/>
    <w:rsid w:val="6B264147"/>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9E39CE"/>
    <w:rsid w:val="6BA3B7FA"/>
    <w:rsid w:val="6BAA6080"/>
    <w:rsid w:val="6BB3F23F"/>
    <w:rsid w:val="6BB43A51"/>
    <w:rsid w:val="6BB6DBF8"/>
    <w:rsid w:val="6BBC1046"/>
    <w:rsid w:val="6BC2AF1D"/>
    <w:rsid w:val="6BC764BD"/>
    <w:rsid w:val="6BC784CF"/>
    <w:rsid w:val="6BCB25D6"/>
    <w:rsid w:val="6BE5E8CF"/>
    <w:rsid w:val="6BF5563C"/>
    <w:rsid w:val="6BF8BC9A"/>
    <w:rsid w:val="6BFAED93"/>
    <w:rsid w:val="6BFCDF2C"/>
    <w:rsid w:val="6C0E0BFC"/>
    <w:rsid w:val="6C1680EE"/>
    <w:rsid w:val="6C23C0CA"/>
    <w:rsid w:val="6C2D022C"/>
    <w:rsid w:val="6C3D2868"/>
    <w:rsid w:val="6C469FDC"/>
    <w:rsid w:val="6C4A4A17"/>
    <w:rsid w:val="6C500838"/>
    <w:rsid w:val="6C5C024B"/>
    <w:rsid w:val="6C658161"/>
    <w:rsid w:val="6C662538"/>
    <w:rsid w:val="6C6E46A9"/>
    <w:rsid w:val="6C73E9AE"/>
    <w:rsid w:val="6C76920E"/>
    <w:rsid w:val="6C7A24AB"/>
    <w:rsid w:val="6C888270"/>
    <w:rsid w:val="6C8B5E04"/>
    <w:rsid w:val="6C8C3824"/>
    <w:rsid w:val="6C969933"/>
    <w:rsid w:val="6CBDC771"/>
    <w:rsid w:val="6CC1CFD4"/>
    <w:rsid w:val="6CC63BDD"/>
    <w:rsid w:val="6CCB21D3"/>
    <w:rsid w:val="6CDDAB55"/>
    <w:rsid w:val="6CDFDB03"/>
    <w:rsid w:val="6CE32620"/>
    <w:rsid w:val="6CF073A9"/>
    <w:rsid w:val="6CF638B9"/>
    <w:rsid w:val="6D0349FF"/>
    <w:rsid w:val="6D06CBDF"/>
    <w:rsid w:val="6D108427"/>
    <w:rsid w:val="6D22044E"/>
    <w:rsid w:val="6D274844"/>
    <w:rsid w:val="6D2B7978"/>
    <w:rsid w:val="6D2F5EAB"/>
    <w:rsid w:val="6D303090"/>
    <w:rsid w:val="6D36B1CC"/>
    <w:rsid w:val="6D3C0106"/>
    <w:rsid w:val="6D475777"/>
    <w:rsid w:val="6D4CB610"/>
    <w:rsid w:val="6D4E9219"/>
    <w:rsid w:val="6D52489F"/>
    <w:rsid w:val="6D537E08"/>
    <w:rsid w:val="6D538BBD"/>
    <w:rsid w:val="6D60563B"/>
    <w:rsid w:val="6D61EF87"/>
    <w:rsid w:val="6D6393EE"/>
    <w:rsid w:val="6D698025"/>
    <w:rsid w:val="6D69AA0C"/>
    <w:rsid w:val="6D69E0F5"/>
    <w:rsid w:val="6D73028B"/>
    <w:rsid w:val="6D76E0F7"/>
    <w:rsid w:val="6D7D776F"/>
    <w:rsid w:val="6D950121"/>
    <w:rsid w:val="6DA4FCBA"/>
    <w:rsid w:val="6DAAAAED"/>
    <w:rsid w:val="6DAADB8E"/>
    <w:rsid w:val="6DB62672"/>
    <w:rsid w:val="6DC8EA4F"/>
    <w:rsid w:val="6DCBA989"/>
    <w:rsid w:val="6DD6D918"/>
    <w:rsid w:val="6DD7C966"/>
    <w:rsid w:val="6DD7F52F"/>
    <w:rsid w:val="6DEC54BE"/>
    <w:rsid w:val="6DFD20E2"/>
    <w:rsid w:val="6E0154FF"/>
    <w:rsid w:val="6E0CA105"/>
    <w:rsid w:val="6E122606"/>
    <w:rsid w:val="6E14150D"/>
    <w:rsid w:val="6E20615A"/>
    <w:rsid w:val="6E2362C9"/>
    <w:rsid w:val="6E2B8BB7"/>
    <w:rsid w:val="6E339AC3"/>
    <w:rsid w:val="6E40FBF0"/>
    <w:rsid w:val="6E46B134"/>
    <w:rsid w:val="6E4DACEE"/>
    <w:rsid w:val="6E4EF0C6"/>
    <w:rsid w:val="6E53BE24"/>
    <w:rsid w:val="6E5E8F1B"/>
    <w:rsid w:val="6E638D9D"/>
    <w:rsid w:val="6E675419"/>
    <w:rsid w:val="6E7891B2"/>
    <w:rsid w:val="6E8DF0B5"/>
    <w:rsid w:val="6E96A1C4"/>
    <w:rsid w:val="6E99A9CB"/>
    <w:rsid w:val="6EA01CC4"/>
    <w:rsid w:val="6EA0A617"/>
    <w:rsid w:val="6EA4CFC2"/>
    <w:rsid w:val="6EA80C42"/>
    <w:rsid w:val="6EAD3D60"/>
    <w:rsid w:val="6EB3A7AF"/>
    <w:rsid w:val="6EB85FB4"/>
    <w:rsid w:val="6EBF0E1B"/>
    <w:rsid w:val="6EC11942"/>
    <w:rsid w:val="6EC2D458"/>
    <w:rsid w:val="6ECB0F59"/>
    <w:rsid w:val="6ECF12AB"/>
    <w:rsid w:val="6ED204D7"/>
    <w:rsid w:val="6ED69415"/>
    <w:rsid w:val="6ED93F1E"/>
    <w:rsid w:val="6EED7B7B"/>
    <w:rsid w:val="6EEE7837"/>
    <w:rsid w:val="6EF47D13"/>
    <w:rsid w:val="6EFEF96A"/>
    <w:rsid w:val="6F0647D8"/>
    <w:rsid w:val="6F168F60"/>
    <w:rsid w:val="6F16B403"/>
    <w:rsid w:val="6F17E510"/>
    <w:rsid w:val="6F1B0DCD"/>
    <w:rsid w:val="6F1CB27B"/>
    <w:rsid w:val="6F28B3F7"/>
    <w:rsid w:val="6F2A617D"/>
    <w:rsid w:val="6F2AC4AB"/>
    <w:rsid w:val="6F3806E6"/>
    <w:rsid w:val="6F3DFFDD"/>
    <w:rsid w:val="6F3F0088"/>
    <w:rsid w:val="6F408F05"/>
    <w:rsid w:val="6F427A0E"/>
    <w:rsid w:val="6F46260A"/>
    <w:rsid w:val="6F4A60CA"/>
    <w:rsid w:val="6F5B1ADC"/>
    <w:rsid w:val="6F5E5ED7"/>
    <w:rsid w:val="6F5FBE8B"/>
    <w:rsid w:val="6F61370F"/>
    <w:rsid w:val="6F61D5E6"/>
    <w:rsid w:val="6F6332D6"/>
    <w:rsid w:val="6F6C058A"/>
    <w:rsid w:val="6F6F78AB"/>
    <w:rsid w:val="6F771321"/>
    <w:rsid w:val="6F88DB45"/>
    <w:rsid w:val="6F8B0300"/>
    <w:rsid w:val="6F993488"/>
    <w:rsid w:val="6FAA496A"/>
    <w:rsid w:val="6FB175DD"/>
    <w:rsid w:val="6FB18FE8"/>
    <w:rsid w:val="6FBAC425"/>
    <w:rsid w:val="6FBD9C9A"/>
    <w:rsid w:val="6FC53677"/>
    <w:rsid w:val="6FD52BD9"/>
    <w:rsid w:val="6FE5CBA1"/>
    <w:rsid w:val="6FFC1DC1"/>
    <w:rsid w:val="6FFF19B0"/>
    <w:rsid w:val="7000D033"/>
    <w:rsid w:val="70022B1D"/>
    <w:rsid w:val="7004DBEE"/>
    <w:rsid w:val="7006649F"/>
    <w:rsid w:val="700948EB"/>
    <w:rsid w:val="700D74E4"/>
    <w:rsid w:val="701EAF06"/>
    <w:rsid w:val="701ED1A7"/>
    <w:rsid w:val="70258E0D"/>
    <w:rsid w:val="70324A74"/>
    <w:rsid w:val="703859B5"/>
    <w:rsid w:val="703CDCD4"/>
    <w:rsid w:val="70598968"/>
    <w:rsid w:val="7083263E"/>
    <w:rsid w:val="7084E4D2"/>
    <w:rsid w:val="709A86D0"/>
    <w:rsid w:val="709C9D69"/>
    <w:rsid w:val="70A3E153"/>
    <w:rsid w:val="70D190C8"/>
    <w:rsid w:val="70D313E8"/>
    <w:rsid w:val="70DBD504"/>
    <w:rsid w:val="70E7AB2E"/>
    <w:rsid w:val="70EF26C3"/>
    <w:rsid w:val="70F3EBB2"/>
    <w:rsid w:val="710AD1FB"/>
    <w:rsid w:val="711224C9"/>
    <w:rsid w:val="71176C6F"/>
    <w:rsid w:val="711DB95A"/>
    <w:rsid w:val="711DFDB9"/>
    <w:rsid w:val="712D3383"/>
    <w:rsid w:val="71516C32"/>
    <w:rsid w:val="71516E23"/>
    <w:rsid w:val="7169952C"/>
    <w:rsid w:val="716BB0E8"/>
    <w:rsid w:val="717192B7"/>
    <w:rsid w:val="71798F78"/>
    <w:rsid w:val="71807FC8"/>
    <w:rsid w:val="718A2C2F"/>
    <w:rsid w:val="719AF407"/>
    <w:rsid w:val="719E520E"/>
    <w:rsid w:val="719FCC3B"/>
    <w:rsid w:val="71A04872"/>
    <w:rsid w:val="71AD2F75"/>
    <w:rsid w:val="71AEB0BD"/>
    <w:rsid w:val="71B92781"/>
    <w:rsid w:val="71C3A966"/>
    <w:rsid w:val="71C54FB1"/>
    <w:rsid w:val="71C904E6"/>
    <w:rsid w:val="71CC2A35"/>
    <w:rsid w:val="71EBDC80"/>
    <w:rsid w:val="71EF429A"/>
    <w:rsid w:val="72005346"/>
    <w:rsid w:val="721334A6"/>
    <w:rsid w:val="7218DBC0"/>
    <w:rsid w:val="72197510"/>
    <w:rsid w:val="721B9307"/>
    <w:rsid w:val="721E0D0D"/>
    <w:rsid w:val="72273305"/>
    <w:rsid w:val="7228C369"/>
    <w:rsid w:val="7231AABE"/>
    <w:rsid w:val="723A2696"/>
    <w:rsid w:val="72410287"/>
    <w:rsid w:val="72417D0B"/>
    <w:rsid w:val="7243B291"/>
    <w:rsid w:val="72539ADB"/>
    <w:rsid w:val="7254AA1A"/>
    <w:rsid w:val="7256B238"/>
    <w:rsid w:val="725E2A76"/>
    <w:rsid w:val="7266CF06"/>
    <w:rsid w:val="727538E2"/>
    <w:rsid w:val="72865E4B"/>
    <w:rsid w:val="728F4B19"/>
    <w:rsid w:val="7290060D"/>
    <w:rsid w:val="729224AD"/>
    <w:rsid w:val="729E42A0"/>
    <w:rsid w:val="729F66C0"/>
    <w:rsid w:val="72A56202"/>
    <w:rsid w:val="72AB4726"/>
    <w:rsid w:val="72AC35BF"/>
    <w:rsid w:val="72B94F8B"/>
    <w:rsid w:val="72C3A14D"/>
    <w:rsid w:val="72CD71CE"/>
    <w:rsid w:val="72D3CCDF"/>
    <w:rsid w:val="72D48E28"/>
    <w:rsid w:val="72D7E08A"/>
    <w:rsid w:val="72DCD1FB"/>
    <w:rsid w:val="72E67619"/>
    <w:rsid w:val="72E9B926"/>
    <w:rsid w:val="72EA7FED"/>
    <w:rsid w:val="73052397"/>
    <w:rsid w:val="73066085"/>
    <w:rsid w:val="730924C0"/>
    <w:rsid w:val="7315CEE9"/>
    <w:rsid w:val="731725C8"/>
    <w:rsid w:val="731C498A"/>
    <w:rsid w:val="7324C9C7"/>
    <w:rsid w:val="732F70E3"/>
    <w:rsid w:val="7332CA87"/>
    <w:rsid w:val="7332FB05"/>
    <w:rsid w:val="733A8AEE"/>
    <w:rsid w:val="734B539D"/>
    <w:rsid w:val="7351AA1C"/>
    <w:rsid w:val="735E7674"/>
    <w:rsid w:val="7375565A"/>
    <w:rsid w:val="737A0618"/>
    <w:rsid w:val="73813F9B"/>
    <w:rsid w:val="7383D7B2"/>
    <w:rsid w:val="739E6D75"/>
    <w:rsid w:val="73A1392C"/>
    <w:rsid w:val="73A896C3"/>
    <w:rsid w:val="73B1DEAC"/>
    <w:rsid w:val="73B1EBA3"/>
    <w:rsid w:val="73BBD109"/>
    <w:rsid w:val="73BBEE1C"/>
    <w:rsid w:val="73BFE106"/>
    <w:rsid w:val="73D61BC0"/>
    <w:rsid w:val="73E1392E"/>
    <w:rsid w:val="73F7EF14"/>
    <w:rsid w:val="73F951E9"/>
    <w:rsid w:val="73FB62E7"/>
    <w:rsid w:val="73FE6F17"/>
    <w:rsid w:val="74009150"/>
    <w:rsid w:val="7415C72A"/>
    <w:rsid w:val="7432072F"/>
    <w:rsid w:val="74327CD2"/>
    <w:rsid w:val="74425F5F"/>
    <w:rsid w:val="744682BD"/>
    <w:rsid w:val="744D63DE"/>
    <w:rsid w:val="7455AC99"/>
    <w:rsid w:val="746233FD"/>
    <w:rsid w:val="74672B82"/>
    <w:rsid w:val="74697104"/>
    <w:rsid w:val="747102EA"/>
    <w:rsid w:val="747E7BDB"/>
    <w:rsid w:val="74855679"/>
    <w:rsid w:val="748A0ED8"/>
    <w:rsid w:val="748FFCED"/>
    <w:rsid w:val="749324E3"/>
    <w:rsid w:val="749BFC97"/>
    <w:rsid w:val="749D0DFC"/>
    <w:rsid w:val="74A23F76"/>
    <w:rsid w:val="74B1F0E1"/>
    <w:rsid w:val="74B85369"/>
    <w:rsid w:val="74C02A62"/>
    <w:rsid w:val="74DC7BC0"/>
    <w:rsid w:val="74E1E291"/>
    <w:rsid w:val="74EAB587"/>
    <w:rsid w:val="74EB3059"/>
    <w:rsid w:val="74F1C864"/>
    <w:rsid w:val="74F495F3"/>
    <w:rsid w:val="750BCECE"/>
    <w:rsid w:val="7516B05E"/>
    <w:rsid w:val="7525D933"/>
    <w:rsid w:val="752676A0"/>
    <w:rsid w:val="7527C41C"/>
    <w:rsid w:val="752DAB77"/>
    <w:rsid w:val="752E6ED5"/>
    <w:rsid w:val="7530CC2F"/>
    <w:rsid w:val="7541450B"/>
    <w:rsid w:val="75468FF7"/>
    <w:rsid w:val="755155E2"/>
    <w:rsid w:val="755156A5"/>
    <w:rsid w:val="755180CE"/>
    <w:rsid w:val="755545ED"/>
    <w:rsid w:val="7593C119"/>
    <w:rsid w:val="75A12E0F"/>
    <w:rsid w:val="75AA3173"/>
    <w:rsid w:val="75BC097B"/>
    <w:rsid w:val="75C1344C"/>
    <w:rsid w:val="75C2C282"/>
    <w:rsid w:val="75C9929E"/>
    <w:rsid w:val="75D3ACDE"/>
    <w:rsid w:val="75D89FDB"/>
    <w:rsid w:val="75DCC519"/>
    <w:rsid w:val="75E3D2D9"/>
    <w:rsid w:val="75E73249"/>
    <w:rsid w:val="75EB7808"/>
    <w:rsid w:val="7612E764"/>
    <w:rsid w:val="761A278E"/>
    <w:rsid w:val="7624DCE2"/>
    <w:rsid w:val="7626B71F"/>
    <w:rsid w:val="762949B4"/>
    <w:rsid w:val="763244C0"/>
    <w:rsid w:val="763AE5F1"/>
    <w:rsid w:val="7646B594"/>
    <w:rsid w:val="765F041C"/>
    <w:rsid w:val="76637ADD"/>
    <w:rsid w:val="7675B87E"/>
    <w:rsid w:val="767B2A1D"/>
    <w:rsid w:val="767C1B7F"/>
    <w:rsid w:val="768400CA"/>
    <w:rsid w:val="768BD544"/>
    <w:rsid w:val="769663BA"/>
    <w:rsid w:val="769900AE"/>
    <w:rsid w:val="76AA1272"/>
    <w:rsid w:val="76AC4E0A"/>
    <w:rsid w:val="76AD3B89"/>
    <w:rsid w:val="76BBFEF0"/>
    <w:rsid w:val="76BF256F"/>
    <w:rsid w:val="76C10014"/>
    <w:rsid w:val="76C1DF14"/>
    <w:rsid w:val="76C5DCD1"/>
    <w:rsid w:val="76CBF08F"/>
    <w:rsid w:val="76DBC4A1"/>
    <w:rsid w:val="76DC13E7"/>
    <w:rsid w:val="76DEE21A"/>
    <w:rsid w:val="76E35ABE"/>
    <w:rsid w:val="76EBF1BB"/>
    <w:rsid w:val="7705677E"/>
    <w:rsid w:val="770DB27B"/>
    <w:rsid w:val="771138A1"/>
    <w:rsid w:val="771205E8"/>
    <w:rsid w:val="77158D6A"/>
    <w:rsid w:val="771FB564"/>
    <w:rsid w:val="772288D9"/>
    <w:rsid w:val="772F2183"/>
    <w:rsid w:val="77301E14"/>
    <w:rsid w:val="77309080"/>
    <w:rsid w:val="7730BC96"/>
    <w:rsid w:val="7737D285"/>
    <w:rsid w:val="773A17BD"/>
    <w:rsid w:val="77464505"/>
    <w:rsid w:val="774D0FF5"/>
    <w:rsid w:val="774E4FFB"/>
    <w:rsid w:val="7774DE13"/>
    <w:rsid w:val="7781D20A"/>
    <w:rsid w:val="779B252A"/>
    <w:rsid w:val="77ABE426"/>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1401E"/>
    <w:rsid w:val="78628170"/>
    <w:rsid w:val="7863A3AD"/>
    <w:rsid w:val="78641D9F"/>
    <w:rsid w:val="78681686"/>
    <w:rsid w:val="786B30D7"/>
    <w:rsid w:val="786D5BD8"/>
    <w:rsid w:val="7877E30E"/>
    <w:rsid w:val="7886E875"/>
    <w:rsid w:val="789215C9"/>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036EC6"/>
    <w:rsid w:val="79137DF3"/>
    <w:rsid w:val="791B12A4"/>
    <w:rsid w:val="791CD056"/>
    <w:rsid w:val="791D4A57"/>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782A8"/>
    <w:rsid w:val="799A8427"/>
    <w:rsid w:val="79A521BB"/>
    <w:rsid w:val="79A70715"/>
    <w:rsid w:val="79A7452E"/>
    <w:rsid w:val="79B22385"/>
    <w:rsid w:val="79C0BA80"/>
    <w:rsid w:val="79C3FFBB"/>
    <w:rsid w:val="79C9511E"/>
    <w:rsid w:val="79DA8B26"/>
    <w:rsid w:val="79E22A27"/>
    <w:rsid w:val="79E34A69"/>
    <w:rsid w:val="79E41AB4"/>
    <w:rsid w:val="79EE339D"/>
    <w:rsid w:val="79F10E97"/>
    <w:rsid w:val="7A026D8A"/>
    <w:rsid w:val="7A0AB6AC"/>
    <w:rsid w:val="7A16B7FC"/>
    <w:rsid w:val="7A17F83C"/>
    <w:rsid w:val="7A21ED35"/>
    <w:rsid w:val="7A27D33D"/>
    <w:rsid w:val="7A295EC7"/>
    <w:rsid w:val="7A2E57A7"/>
    <w:rsid w:val="7A3321B9"/>
    <w:rsid w:val="7A347139"/>
    <w:rsid w:val="7A40ACF5"/>
    <w:rsid w:val="7A42DDAC"/>
    <w:rsid w:val="7A4339F9"/>
    <w:rsid w:val="7A440DC9"/>
    <w:rsid w:val="7A652A4E"/>
    <w:rsid w:val="7A711790"/>
    <w:rsid w:val="7A72AD7E"/>
    <w:rsid w:val="7A730E86"/>
    <w:rsid w:val="7A766D08"/>
    <w:rsid w:val="7A7BFECA"/>
    <w:rsid w:val="7A8EC4B9"/>
    <w:rsid w:val="7A9504B5"/>
    <w:rsid w:val="7A9695AB"/>
    <w:rsid w:val="7A9C6734"/>
    <w:rsid w:val="7AA5B2D7"/>
    <w:rsid w:val="7AA6E76A"/>
    <w:rsid w:val="7AB8ED10"/>
    <w:rsid w:val="7AB9B2FF"/>
    <w:rsid w:val="7ABC337B"/>
    <w:rsid w:val="7AC29678"/>
    <w:rsid w:val="7ACAFECB"/>
    <w:rsid w:val="7ACEDA3D"/>
    <w:rsid w:val="7AD78398"/>
    <w:rsid w:val="7ADAD3AE"/>
    <w:rsid w:val="7AE4DBED"/>
    <w:rsid w:val="7AE7C602"/>
    <w:rsid w:val="7AEA3295"/>
    <w:rsid w:val="7AEF9731"/>
    <w:rsid w:val="7AEFE8D8"/>
    <w:rsid w:val="7AF75C7E"/>
    <w:rsid w:val="7B062239"/>
    <w:rsid w:val="7B0FFFAC"/>
    <w:rsid w:val="7B15B801"/>
    <w:rsid w:val="7B1BD3E2"/>
    <w:rsid w:val="7B21027B"/>
    <w:rsid w:val="7B2770CE"/>
    <w:rsid w:val="7B2A927A"/>
    <w:rsid w:val="7B2D449B"/>
    <w:rsid w:val="7B33527D"/>
    <w:rsid w:val="7B34A860"/>
    <w:rsid w:val="7B38B5D0"/>
    <w:rsid w:val="7B3CC9E9"/>
    <w:rsid w:val="7B461910"/>
    <w:rsid w:val="7B47C6C0"/>
    <w:rsid w:val="7B4CFEB5"/>
    <w:rsid w:val="7B522FE9"/>
    <w:rsid w:val="7B5312D4"/>
    <w:rsid w:val="7B534746"/>
    <w:rsid w:val="7B657D23"/>
    <w:rsid w:val="7B66DDFF"/>
    <w:rsid w:val="7B69D258"/>
    <w:rsid w:val="7B6DFB57"/>
    <w:rsid w:val="7BA175A2"/>
    <w:rsid w:val="7BA74418"/>
    <w:rsid w:val="7BB40D83"/>
    <w:rsid w:val="7BB4FAFD"/>
    <w:rsid w:val="7BBADDAE"/>
    <w:rsid w:val="7BC338AB"/>
    <w:rsid w:val="7BC57DE9"/>
    <w:rsid w:val="7BCAA9B8"/>
    <w:rsid w:val="7BD64BF3"/>
    <w:rsid w:val="7BD85080"/>
    <w:rsid w:val="7BDEFE5A"/>
    <w:rsid w:val="7BE10D30"/>
    <w:rsid w:val="7BE34819"/>
    <w:rsid w:val="7BEB265F"/>
    <w:rsid w:val="7BED17AF"/>
    <w:rsid w:val="7BF5B7A3"/>
    <w:rsid w:val="7BF87936"/>
    <w:rsid w:val="7BFB03CC"/>
    <w:rsid w:val="7C0B37EF"/>
    <w:rsid w:val="7C1822BE"/>
    <w:rsid w:val="7C1FABDE"/>
    <w:rsid w:val="7C2EFE1F"/>
    <w:rsid w:val="7C32742E"/>
    <w:rsid w:val="7C368D4F"/>
    <w:rsid w:val="7C3F8ACF"/>
    <w:rsid w:val="7C401B2B"/>
    <w:rsid w:val="7C4F88A4"/>
    <w:rsid w:val="7C4FD094"/>
    <w:rsid w:val="7C536552"/>
    <w:rsid w:val="7C57501B"/>
    <w:rsid w:val="7C713457"/>
    <w:rsid w:val="7C80DE12"/>
    <w:rsid w:val="7C89C0CB"/>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60838"/>
    <w:rsid w:val="7D6A95AF"/>
    <w:rsid w:val="7D70D942"/>
    <w:rsid w:val="7D7420E1"/>
    <w:rsid w:val="7D7E42FF"/>
    <w:rsid w:val="7D84297D"/>
    <w:rsid w:val="7D8D4DE1"/>
    <w:rsid w:val="7D92A266"/>
    <w:rsid w:val="7D92E85F"/>
    <w:rsid w:val="7DA8AC03"/>
    <w:rsid w:val="7DB163AF"/>
    <w:rsid w:val="7DB48A0A"/>
    <w:rsid w:val="7DB52B21"/>
    <w:rsid w:val="7DB8F60E"/>
    <w:rsid w:val="7DC126C6"/>
    <w:rsid w:val="7DC7B208"/>
    <w:rsid w:val="7DCBDDCC"/>
    <w:rsid w:val="7DCD71A1"/>
    <w:rsid w:val="7DCF4F87"/>
    <w:rsid w:val="7DD1827E"/>
    <w:rsid w:val="7DD1DF7C"/>
    <w:rsid w:val="7DD6C7CE"/>
    <w:rsid w:val="7DD86FD9"/>
    <w:rsid w:val="7DDBBF40"/>
    <w:rsid w:val="7DDBC62B"/>
    <w:rsid w:val="7DE11F26"/>
    <w:rsid w:val="7DE926F4"/>
    <w:rsid w:val="7DEDAF61"/>
    <w:rsid w:val="7DFA9721"/>
    <w:rsid w:val="7E028B79"/>
    <w:rsid w:val="7E109394"/>
    <w:rsid w:val="7E128274"/>
    <w:rsid w:val="7E14E3BB"/>
    <w:rsid w:val="7E23A759"/>
    <w:rsid w:val="7E29530F"/>
    <w:rsid w:val="7E459643"/>
    <w:rsid w:val="7E4657BE"/>
    <w:rsid w:val="7E5C57E5"/>
    <w:rsid w:val="7E5C923A"/>
    <w:rsid w:val="7E5F192D"/>
    <w:rsid w:val="7E607531"/>
    <w:rsid w:val="7E61F2FB"/>
    <w:rsid w:val="7E6A1FF8"/>
    <w:rsid w:val="7E6BDEFE"/>
    <w:rsid w:val="7E6BFC11"/>
    <w:rsid w:val="7E713DDC"/>
    <w:rsid w:val="7E759DD3"/>
    <w:rsid w:val="7E817E7E"/>
    <w:rsid w:val="7E8843EF"/>
    <w:rsid w:val="7E8B2544"/>
    <w:rsid w:val="7EA02D36"/>
    <w:rsid w:val="7EA8990C"/>
    <w:rsid w:val="7EA901E7"/>
    <w:rsid w:val="7EADC57E"/>
    <w:rsid w:val="7EB9DF66"/>
    <w:rsid w:val="7EBAB2A9"/>
    <w:rsid w:val="7EC5EB51"/>
    <w:rsid w:val="7ED7B302"/>
    <w:rsid w:val="7EE321D5"/>
    <w:rsid w:val="7EE452EE"/>
    <w:rsid w:val="7EE69314"/>
    <w:rsid w:val="7EECB9BC"/>
    <w:rsid w:val="7EFC9560"/>
    <w:rsid w:val="7F051EAF"/>
    <w:rsid w:val="7F0C2DE0"/>
    <w:rsid w:val="7F12FAD1"/>
    <w:rsid w:val="7F15148B"/>
    <w:rsid w:val="7F1A1360"/>
    <w:rsid w:val="7F1EA8ED"/>
    <w:rsid w:val="7F213C04"/>
    <w:rsid w:val="7F22B2A1"/>
    <w:rsid w:val="7F2AC1B6"/>
    <w:rsid w:val="7F31905C"/>
    <w:rsid w:val="7F3AE151"/>
    <w:rsid w:val="7F411294"/>
    <w:rsid w:val="7F46DE11"/>
    <w:rsid w:val="7F4E723F"/>
    <w:rsid w:val="7F5854D0"/>
    <w:rsid w:val="7F59E935"/>
    <w:rsid w:val="7F5B20DF"/>
    <w:rsid w:val="7F5BE524"/>
    <w:rsid w:val="7F6723D7"/>
    <w:rsid w:val="7F684116"/>
    <w:rsid w:val="7F702B9D"/>
    <w:rsid w:val="7F7972DC"/>
    <w:rsid w:val="7F799B59"/>
    <w:rsid w:val="7F83B153"/>
    <w:rsid w:val="7F85974A"/>
    <w:rsid w:val="7F8720E3"/>
    <w:rsid w:val="7F8BDCFA"/>
    <w:rsid w:val="7F967314"/>
    <w:rsid w:val="7F98627E"/>
    <w:rsid w:val="7FC5C81B"/>
    <w:rsid w:val="7FCC457A"/>
    <w:rsid w:val="7FE9DD50"/>
    <w:rsid w:val="7FEC2D31"/>
    <w:rsid w:val="7FEEECA4"/>
    <w:rsid w:val="7FFCE836"/>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3F22A416-28C2-4D86-BA2B-751350A1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B4D0F"/>
    <w:rPr>
      <w:rFonts w:asciiTheme="minorHAnsi" w:hAnsiTheme="minorHAnsi"/>
      <w:sz w:val="22"/>
      <w:szCs w:val="24"/>
    </w:rPr>
  </w:style>
  <w:style w:type="paragraph" w:styleId="Titre1">
    <w:name w:val="heading 1"/>
    <w:next w:val="Body1"/>
    <w:link w:val="Titre1Car"/>
    <w:qFormat/>
    <w:rsid w:val="000804CF"/>
    <w:pPr>
      <w:tabs>
        <w:tab w:val="left" w:pos="720"/>
      </w:tabs>
      <w:spacing w:after="240"/>
      <w:jc w:val="both"/>
      <w:outlineLvl w:val="0"/>
    </w:pPr>
    <w:rPr>
      <w:rFonts w:ascii="Calibri" w:eastAsia="Arial Unicode MS" w:hAnsi="Calibri"/>
      <w:b/>
      <w:color w:val="EFA9BA"/>
      <w:sz w:val="30"/>
      <w:u w:color="ED7D31"/>
    </w:rPr>
  </w:style>
  <w:style w:type="paragraph" w:styleId="Titre2">
    <w:name w:val="heading 2"/>
    <w:next w:val="Body1"/>
    <w:link w:val="Titre2Car"/>
    <w:qFormat/>
    <w:rsid w:val="00672FFD"/>
    <w:pPr>
      <w:spacing w:before="200" w:after="120"/>
      <w:ind w:left="1116" w:hanging="396"/>
      <w:jc w:val="both"/>
      <w:outlineLvl w:val="1"/>
    </w:pPr>
    <w:rPr>
      <w:rFonts w:ascii="Calibri" w:eastAsia="Arial Unicode MS" w:hAnsi="Calibri"/>
      <w:b/>
      <w:bCs/>
      <w:color w:val="EFA9BA"/>
      <w:sz w:val="26"/>
      <w:u w:color="ED7D31"/>
    </w:rPr>
  </w:style>
  <w:style w:type="paragraph" w:styleId="Titre3">
    <w:name w:val="heading 3"/>
    <w:basedOn w:val="Titre2"/>
    <w:next w:val="Body1"/>
    <w:link w:val="Titre3Car"/>
    <w:qFormat/>
    <w:rsid w:val="00BB7986"/>
    <w:pPr>
      <w:numPr>
        <w:ilvl w:val="2"/>
        <w:numId w:val="112"/>
      </w:numPr>
      <w:outlineLvl w:val="2"/>
    </w:pPr>
  </w:style>
  <w:style w:type="paragraph" w:styleId="Titre4">
    <w:name w:val="heading 4"/>
    <w:basedOn w:val="Normal"/>
    <w:next w:val="Normal"/>
    <w:link w:val="Titre4C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Lienhypertexte">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Textebrut">
    <w:name w:val="Plain Text"/>
    <w:basedOn w:val="Normal"/>
    <w:link w:val="TextebrutCar"/>
    <w:uiPriority w:val="99"/>
    <w:unhideWhenUsed/>
    <w:locked/>
    <w:rsid w:val="006C633E"/>
    <w:rPr>
      <w:rFonts w:ascii="Consolas" w:eastAsia="Calibri" w:hAnsi="Consolas" w:cs="Consolas"/>
      <w:color w:val="1F497D"/>
      <w:sz w:val="21"/>
      <w:szCs w:val="21"/>
    </w:rPr>
  </w:style>
  <w:style w:type="character" w:customStyle="1" w:styleId="TextebrutCar">
    <w:name w:val="Texte brut Car"/>
    <w:link w:val="Textebru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Lienhypertextesuivivisit">
    <w:name w:val="FollowedHyperlink"/>
    <w:locked/>
    <w:rsid w:val="009D3BF8"/>
    <w:rPr>
      <w:color w:val="954F72"/>
      <w:u w:val="single"/>
    </w:rPr>
  </w:style>
  <w:style w:type="paragraph" w:styleId="TM1">
    <w:name w:val="toc 1"/>
    <w:basedOn w:val="Normal"/>
    <w:next w:val="Normal"/>
    <w:autoRedefine/>
    <w:uiPriority w:val="39"/>
    <w:locked/>
    <w:rsid w:val="001668E5"/>
    <w:pPr>
      <w:tabs>
        <w:tab w:val="left" w:pos="480"/>
        <w:tab w:val="right" w:leader="dot" w:pos="9900"/>
      </w:tabs>
      <w:spacing w:after="120"/>
    </w:pPr>
    <w:rPr>
      <w:rFonts w:cstheme="minorHAnsi"/>
      <w:b/>
      <w:bCs/>
      <w:noProof/>
      <w:lang w:val="es-419"/>
    </w:rPr>
  </w:style>
  <w:style w:type="paragraph" w:styleId="TM2">
    <w:name w:val="toc 2"/>
    <w:basedOn w:val="Normal"/>
    <w:next w:val="Normal"/>
    <w:autoRedefine/>
    <w:uiPriority w:val="39"/>
    <w:locked/>
    <w:rsid w:val="002C3E27"/>
    <w:pPr>
      <w:tabs>
        <w:tab w:val="left" w:pos="880"/>
        <w:tab w:val="right" w:leader="dot" w:pos="9926"/>
      </w:tabs>
      <w:spacing w:after="120"/>
      <w:ind w:left="240"/>
    </w:pPr>
  </w:style>
  <w:style w:type="paragraph" w:styleId="TM3">
    <w:name w:val="toc 3"/>
    <w:basedOn w:val="Normal"/>
    <w:next w:val="Normal"/>
    <w:autoRedefine/>
    <w:uiPriority w:val="39"/>
    <w:locked/>
    <w:rsid w:val="00BD7E81"/>
    <w:pPr>
      <w:tabs>
        <w:tab w:val="left" w:pos="1320"/>
        <w:tab w:val="right" w:leader="dot" w:pos="9926"/>
      </w:tabs>
      <w:spacing w:after="120"/>
      <w:ind w:left="480"/>
    </w:pPr>
  </w:style>
  <w:style w:type="paragraph" w:styleId="Textedebulles">
    <w:name w:val="Balloon Text"/>
    <w:basedOn w:val="Normal"/>
    <w:link w:val="TextedebullesCar"/>
    <w:locked/>
    <w:rsid w:val="00623572"/>
    <w:rPr>
      <w:rFonts w:ascii="Segoe UI" w:hAnsi="Segoe UI" w:cs="Segoe UI"/>
      <w:sz w:val="18"/>
      <w:szCs w:val="18"/>
    </w:rPr>
  </w:style>
  <w:style w:type="character" w:customStyle="1" w:styleId="TextedebullesCar">
    <w:name w:val="Texte de bulles Car"/>
    <w:link w:val="Textedebulles"/>
    <w:rsid w:val="00623572"/>
    <w:rPr>
      <w:rFonts w:ascii="Segoe UI" w:hAnsi="Segoe UI" w:cs="Segoe UI"/>
      <w:sz w:val="18"/>
      <w:szCs w:val="18"/>
    </w:rPr>
  </w:style>
  <w:style w:type="character" w:styleId="lev">
    <w:name w:val="Strong"/>
    <w:uiPriority w:val="22"/>
    <w:qFormat/>
    <w:locked/>
    <w:rsid w:val="00295C0A"/>
    <w:rPr>
      <w:b/>
      <w:bCs/>
    </w:rPr>
  </w:style>
  <w:style w:type="paragraph" w:styleId="En-tte">
    <w:name w:val="header"/>
    <w:basedOn w:val="Normal"/>
    <w:link w:val="En-tteCar"/>
    <w:uiPriority w:val="99"/>
    <w:locked/>
    <w:rsid w:val="00FF7FD7"/>
    <w:pPr>
      <w:tabs>
        <w:tab w:val="center" w:pos="4680"/>
        <w:tab w:val="right" w:pos="9360"/>
      </w:tabs>
    </w:pPr>
  </w:style>
  <w:style w:type="character" w:customStyle="1" w:styleId="En-tteCar">
    <w:name w:val="En-tête Car"/>
    <w:link w:val="En-tte"/>
    <w:uiPriority w:val="99"/>
    <w:rsid w:val="00FF7FD7"/>
    <w:rPr>
      <w:sz w:val="24"/>
      <w:szCs w:val="24"/>
    </w:rPr>
  </w:style>
  <w:style w:type="paragraph" w:styleId="Pieddepage">
    <w:name w:val="footer"/>
    <w:basedOn w:val="Normal"/>
    <w:link w:val="PieddepageCar"/>
    <w:locked/>
    <w:rsid w:val="00FF7FD7"/>
    <w:pPr>
      <w:tabs>
        <w:tab w:val="center" w:pos="4680"/>
        <w:tab w:val="right" w:pos="9360"/>
      </w:tabs>
    </w:pPr>
  </w:style>
  <w:style w:type="character" w:customStyle="1" w:styleId="PieddepageCar">
    <w:name w:val="Pied de page Car"/>
    <w:link w:val="Pieddepage"/>
    <w:rsid w:val="00FF7FD7"/>
    <w:rPr>
      <w:sz w:val="24"/>
      <w:szCs w:val="24"/>
    </w:rPr>
  </w:style>
  <w:style w:type="character" w:customStyle="1" w:styleId="hilite">
    <w:name w:val="hilite"/>
    <w:rsid w:val="004E4687"/>
  </w:style>
  <w:style w:type="character" w:styleId="Marquedecommentaire">
    <w:name w:val="annotation reference"/>
    <w:uiPriority w:val="99"/>
    <w:locked/>
    <w:rsid w:val="00757751"/>
    <w:rPr>
      <w:sz w:val="16"/>
      <w:szCs w:val="16"/>
    </w:rPr>
  </w:style>
  <w:style w:type="paragraph" w:styleId="Commentaire">
    <w:name w:val="annotation text"/>
    <w:basedOn w:val="Normal"/>
    <w:link w:val="CommentaireCar"/>
    <w:uiPriority w:val="99"/>
    <w:locked/>
    <w:rsid w:val="00757751"/>
    <w:rPr>
      <w:sz w:val="20"/>
      <w:szCs w:val="20"/>
    </w:rPr>
  </w:style>
  <w:style w:type="character" w:customStyle="1" w:styleId="CommentaireCar">
    <w:name w:val="Commentaire Car"/>
    <w:basedOn w:val="Policepardfaut"/>
    <w:link w:val="Commentaire"/>
    <w:uiPriority w:val="99"/>
    <w:rsid w:val="00757751"/>
  </w:style>
  <w:style w:type="paragraph" w:styleId="Objetducommentaire">
    <w:name w:val="annotation subject"/>
    <w:basedOn w:val="Commentaire"/>
    <w:next w:val="Commentaire"/>
    <w:link w:val="ObjetducommentaireCar"/>
    <w:locked/>
    <w:rsid w:val="00757751"/>
    <w:rPr>
      <w:b/>
      <w:bCs/>
    </w:rPr>
  </w:style>
  <w:style w:type="character" w:customStyle="1" w:styleId="ObjetducommentaireCar">
    <w:name w:val="Objet du commentaire Car"/>
    <w:link w:val="Objetducommentaire"/>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nhideWhenUsed/>
    <w:qFormat/>
    <w:locked/>
    <w:rsid w:val="00D91FE3"/>
    <w:rPr>
      <w:rFonts w:ascii="Calibri" w:eastAsia="Calibri" w:hAnsi="Calibri"/>
      <w:sz w:val="20"/>
      <w:szCs w:val="20"/>
      <w:lang w:val="en-GB"/>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link w:val="Notedebasdepage"/>
    <w:qFormat/>
    <w:rsid w:val="00920D1F"/>
    <w:rPr>
      <w:rFonts w:ascii="Calibri" w:eastAsia="Calibri" w:hAnsi="Calibri"/>
      <w:lang w:val="en-GB"/>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Notedefin">
    <w:name w:val="endnote text"/>
    <w:basedOn w:val="Normal"/>
    <w:link w:val="NotedefinCar"/>
    <w:uiPriority w:val="99"/>
    <w:locked/>
    <w:rsid w:val="0042192B"/>
    <w:rPr>
      <w:rFonts w:ascii="Calibri" w:hAnsi="Calibri"/>
      <w:sz w:val="18"/>
      <w:szCs w:val="20"/>
    </w:rPr>
  </w:style>
  <w:style w:type="character" w:customStyle="1" w:styleId="NotedefinCar">
    <w:name w:val="Note de fin Car"/>
    <w:basedOn w:val="Policepardfaut"/>
    <w:link w:val="Notedefin"/>
    <w:uiPriority w:val="99"/>
    <w:rsid w:val="0042192B"/>
    <w:rPr>
      <w:rFonts w:ascii="Calibri" w:hAnsi="Calibri"/>
      <w:sz w:val="18"/>
    </w:rPr>
  </w:style>
  <w:style w:type="character" w:styleId="Appeldenotedefin">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vision">
    <w:name w:val="Revision"/>
    <w:hidden/>
    <w:uiPriority w:val="99"/>
    <w:semiHidden/>
    <w:rsid w:val="00C06C95"/>
    <w:rPr>
      <w:sz w:val="24"/>
      <w:szCs w:val="24"/>
    </w:rPr>
  </w:style>
  <w:style w:type="character" w:customStyle="1" w:styleId="UnresolvedMention2">
    <w:name w:val="Unresolved Mention2"/>
    <w:basedOn w:val="Policepardfaut"/>
    <w:uiPriority w:val="99"/>
    <w:semiHidden/>
    <w:unhideWhenUsed/>
    <w:rsid w:val="00FE1630"/>
    <w:rPr>
      <w:color w:val="808080"/>
      <w:shd w:val="clear" w:color="auto" w:fill="E6E6E6"/>
    </w:rPr>
  </w:style>
  <w:style w:type="character" w:customStyle="1" w:styleId="UnresolvedMention3">
    <w:name w:val="Unresolved Mention3"/>
    <w:basedOn w:val="Policepardfau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bidi="hi-IN"/>
    </w:rPr>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5C0E0F"/>
    <w:pPr>
      <w:ind w:left="720"/>
      <w:contextualSpacing/>
    </w:pPr>
  </w:style>
  <w:style w:type="table" w:styleId="Grilledutableau">
    <w:name w:val="Table Grid"/>
    <w:basedOn w:val="Tableau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Appelnotedebasdep"/>
    <w:uiPriority w:val="99"/>
    <w:rsid w:val="00CA7517"/>
    <w:pPr>
      <w:spacing w:before="120" w:after="120" w:line="240" w:lineRule="exact"/>
      <w:jc w:val="both"/>
    </w:pPr>
    <w:rPr>
      <w:sz w:val="20"/>
      <w:szCs w:val="20"/>
      <w:vertAlign w:val="superscript"/>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2D1832"/>
    <w:rPr>
      <w:sz w:val="24"/>
      <w:szCs w:val="24"/>
    </w:rPr>
  </w:style>
  <w:style w:type="table" w:styleId="TableauGrille1Clair-Accentuation2">
    <w:name w:val="Grid Table 1 Light Accent 2"/>
    <w:basedOn w:val="Tableau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0804CF"/>
    <w:rPr>
      <w:rFonts w:ascii="Calibri" w:eastAsia="Arial Unicode MS" w:hAnsi="Calibri"/>
      <w:b/>
      <w:color w:val="EFA9BA"/>
      <w:sz w:val="30"/>
      <w:u w:color="ED7D31"/>
    </w:rPr>
  </w:style>
  <w:style w:type="character" w:customStyle="1" w:styleId="normaltextrun">
    <w:name w:val="normaltextrun"/>
    <w:basedOn w:val="Policepardfaut"/>
    <w:rsid w:val="003F4D21"/>
  </w:style>
  <w:style w:type="paragraph" w:styleId="Sansinterligne">
    <w:name w:val="No Spacing"/>
    <w:uiPriority w:val="1"/>
    <w:qFormat/>
    <w:rsid w:val="00B919CA"/>
    <w:rPr>
      <w:rFonts w:asciiTheme="minorHAnsi" w:eastAsiaTheme="minorHAnsi" w:hAnsiTheme="minorHAnsi" w:cstheme="minorBidi"/>
      <w:sz w:val="22"/>
      <w:szCs w:val="22"/>
    </w:rPr>
  </w:style>
  <w:style w:type="character" w:styleId="Mention">
    <w:name w:val="Mention"/>
    <w:basedOn w:val="Policepardfaut"/>
    <w:uiPriority w:val="99"/>
    <w:unhideWhenUsed/>
    <w:rsid w:val="00DF3B26"/>
    <w:rPr>
      <w:color w:val="2B579A"/>
      <w:shd w:val="clear" w:color="auto" w:fill="E6E6E6"/>
    </w:rPr>
  </w:style>
  <w:style w:type="character" w:styleId="Mentionnonrsolue">
    <w:name w:val="Unresolved Mention"/>
    <w:basedOn w:val="Policepardfau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Policepardfau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eastAsia="en-US" w:bidi="ar-SA"/>
    </w:rPr>
  </w:style>
  <w:style w:type="character" w:customStyle="1" w:styleId="A6">
    <w:name w:val="A6"/>
    <w:uiPriority w:val="99"/>
    <w:rsid w:val="00701BCC"/>
    <w:rPr>
      <w:rFonts w:cs="PMNCaeciliaSans Text"/>
      <w:color w:val="000000"/>
      <w:sz w:val="20"/>
      <w:szCs w:val="20"/>
    </w:rPr>
  </w:style>
  <w:style w:type="paragraph" w:styleId="En-ttedetabledesmatires">
    <w:name w:val="TOC Heading"/>
    <w:basedOn w:val="Titre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Titre2Car">
    <w:name w:val="Titre 2 Car"/>
    <w:basedOn w:val="Policepardfaut"/>
    <w:link w:val="Titre2"/>
    <w:rsid w:val="00672FFD"/>
    <w:rPr>
      <w:rFonts w:ascii="Calibri" w:eastAsia="Arial Unicode MS" w:hAnsi="Calibri"/>
      <w:b/>
      <w:bCs/>
      <w:color w:val="EFA9BA"/>
      <w:sz w:val="26"/>
      <w:u w:color="ED7D31"/>
    </w:rPr>
  </w:style>
  <w:style w:type="character" w:customStyle="1" w:styleId="Titre4Car">
    <w:name w:val="Titre 4 Car"/>
    <w:basedOn w:val="Policepardfaut"/>
    <w:link w:val="Titre4"/>
    <w:semiHidden/>
    <w:rsid w:val="00016C9F"/>
    <w:rPr>
      <w:rFonts w:asciiTheme="majorHAnsi" w:eastAsiaTheme="majorEastAsia" w:hAnsiTheme="majorHAnsi" w:cstheme="majorBidi"/>
      <w:i/>
      <w:iCs/>
      <w:color w:val="2F5496" w:themeColor="accent1" w:themeShade="BF"/>
      <w:sz w:val="24"/>
      <w:szCs w:val="24"/>
    </w:rPr>
  </w:style>
  <w:style w:type="character" w:styleId="Accentuation">
    <w:name w:val="Emphasis"/>
    <w:basedOn w:val="Policepardfau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lang w:val="en-GB"/>
    </w:rPr>
  </w:style>
  <w:style w:type="paragraph" w:styleId="Sous-titre">
    <w:name w:val="Subtitle"/>
    <w:basedOn w:val="Normal"/>
    <w:next w:val="Normal"/>
    <w:link w:val="Sous-titreCar"/>
    <w:qFormat/>
    <w:locked/>
    <w:rsid w:val="0007295A"/>
    <w:pPr>
      <w:numPr>
        <w:ilvl w:val="1"/>
      </w:numPr>
      <w:spacing w:after="160"/>
    </w:pPr>
    <w:rPr>
      <w:rFonts w:eastAsiaTheme="minorEastAsia" w:cstheme="minorBidi"/>
      <w:color w:val="C00000"/>
      <w:spacing w:val="15"/>
      <w:szCs w:val="22"/>
    </w:rPr>
  </w:style>
  <w:style w:type="character" w:customStyle="1" w:styleId="Sous-titreCar">
    <w:name w:val="Sous-titre Car"/>
    <w:basedOn w:val="Policepardfaut"/>
    <w:link w:val="Sous-titre"/>
    <w:rsid w:val="0007295A"/>
    <w:rPr>
      <w:rFonts w:asciiTheme="minorHAnsi" w:eastAsiaTheme="minorEastAsia" w:hAnsiTheme="minorHAnsi" w:cstheme="minorBidi"/>
      <w:color w:val="C00000"/>
      <w:spacing w:val="15"/>
      <w:sz w:val="22"/>
      <w:szCs w:val="22"/>
    </w:rPr>
  </w:style>
  <w:style w:type="character" w:customStyle="1" w:styleId="Titre3Car">
    <w:name w:val="Titre 3 Car"/>
    <w:basedOn w:val="Policepardfaut"/>
    <w:link w:val="Titre3"/>
    <w:rsid w:val="00BB7986"/>
    <w:rPr>
      <w:rFonts w:ascii="Calibri" w:eastAsia="Arial Unicode MS" w:hAnsi="Calibri"/>
      <w:b/>
      <w:bCs/>
      <w:color w:val="EFA9BA"/>
      <w:sz w:val="26"/>
      <w:u w:color="ED7D31"/>
    </w:rPr>
  </w:style>
  <w:style w:type="character" w:customStyle="1" w:styleId="cf01">
    <w:name w:val="cf01"/>
    <w:basedOn w:val="Policepardfaut"/>
    <w:rsid w:val="001002EE"/>
    <w:rPr>
      <w:rFonts w:ascii="Segoe UI" w:hAnsi="Segoe UI" w:cs="Segoe UI" w:hint="default"/>
      <w:sz w:val="18"/>
      <w:szCs w:val="18"/>
    </w:rPr>
  </w:style>
  <w:style w:type="character" w:customStyle="1" w:styleId="markedcontent">
    <w:name w:val="markedcontent"/>
    <w:basedOn w:val="Policepardfaut"/>
    <w:rsid w:val="003E0D8C"/>
  </w:style>
  <w:style w:type="character" w:customStyle="1" w:styleId="highlight">
    <w:name w:val="highlight"/>
    <w:basedOn w:val="Policepardfaut"/>
    <w:rsid w:val="003E0D8C"/>
  </w:style>
  <w:style w:type="character" w:customStyle="1" w:styleId="spellingerror">
    <w:name w:val="spellingerror"/>
    <w:basedOn w:val="Policepardfaut"/>
    <w:rsid w:val="00C17338"/>
  </w:style>
  <w:style w:type="paragraph" w:customStyle="1" w:styleId="pf0">
    <w:name w:val="pf0"/>
    <w:basedOn w:val="Normal"/>
    <w:rsid w:val="00FA407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37961449">
      <w:bodyDiv w:val="1"/>
      <w:marLeft w:val="0"/>
      <w:marRight w:val="0"/>
      <w:marTop w:val="0"/>
      <w:marBottom w:val="0"/>
      <w:divBdr>
        <w:top w:val="none" w:sz="0" w:space="0" w:color="auto"/>
        <w:left w:val="none" w:sz="0" w:space="0" w:color="auto"/>
        <w:bottom w:val="none" w:sz="0" w:space="0" w:color="auto"/>
        <w:right w:val="none" w:sz="0" w:space="0" w:color="auto"/>
      </w:divBdr>
    </w:div>
    <w:div w:id="168326338">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35808265">
      <w:bodyDiv w:val="1"/>
      <w:marLeft w:val="0"/>
      <w:marRight w:val="0"/>
      <w:marTop w:val="0"/>
      <w:marBottom w:val="0"/>
      <w:divBdr>
        <w:top w:val="none" w:sz="0" w:space="0" w:color="auto"/>
        <w:left w:val="none" w:sz="0" w:space="0" w:color="auto"/>
        <w:bottom w:val="none" w:sz="0" w:space="0" w:color="auto"/>
        <w:right w:val="none" w:sz="0" w:space="0" w:color="auto"/>
      </w:divBdr>
    </w:div>
    <w:div w:id="347874211">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13571325">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60873217">
      <w:bodyDiv w:val="1"/>
      <w:marLeft w:val="0"/>
      <w:marRight w:val="0"/>
      <w:marTop w:val="0"/>
      <w:marBottom w:val="0"/>
      <w:divBdr>
        <w:top w:val="none" w:sz="0" w:space="0" w:color="auto"/>
        <w:left w:val="none" w:sz="0" w:space="0" w:color="auto"/>
        <w:bottom w:val="none" w:sz="0" w:space="0" w:color="auto"/>
        <w:right w:val="none" w:sz="0" w:space="0" w:color="auto"/>
      </w:divBdr>
    </w:div>
    <w:div w:id="569115648">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680820011">
      <w:bodyDiv w:val="1"/>
      <w:marLeft w:val="0"/>
      <w:marRight w:val="0"/>
      <w:marTop w:val="0"/>
      <w:marBottom w:val="0"/>
      <w:divBdr>
        <w:top w:val="none" w:sz="0" w:space="0" w:color="auto"/>
        <w:left w:val="none" w:sz="0" w:space="0" w:color="auto"/>
        <w:bottom w:val="none" w:sz="0" w:space="0" w:color="auto"/>
        <w:right w:val="none" w:sz="0" w:space="0" w:color="auto"/>
      </w:divBdr>
    </w:div>
    <w:div w:id="700473476">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35590366">
      <w:bodyDiv w:val="1"/>
      <w:marLeft w:val="0"/>
      <w:marRight w:val="0"/>
      <w:marTop w:val="0"/>
      <w:marBottom w:val="0"/>
      <w:divBdr>
        <w:top w:val="none" w:sz="0" w:space="0" w:color="auto"/>
        <w:left w:val="none" w:sz="0" w:space="0" w:color="auto"/>
        <w:bottom w:val="none" w:sz="0" w:space="0" w:color="auto"/>
        <w:right w:val="none" w:sz="0" w:space="0" w:color="auto"/>
      </w:divBdr>
    </w:div>
    <w:div w:id="787822536">
      <w:bodyDiv w:val="1"/>
      <w:marLeft w:val="0"/>
      <w:marRight w:val="0"/>
      <w:marTop w:val="0"/>
      <w:marBottom w:val="0"/>
      <w:divBdr>
        <w:top w:val="none" w:sz="0" w:space="0" w:color="auto"/>
        <w:left w:val="none" w:sz="0" w:space="0" w:color="auto"/>
        <w:bottom w:val="none" w:sz="0" w:space="0" w:color="auto"/>
        <w:right w:val="none" w:sz="0" w:space="0" w:color="auto"/>
      </w:divBdr>
    </w:div>
    <w:div w:id="81083168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1713285">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64204478">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17621277">
      <w:bodyDiv w:val="1"/>
      <w:marLeft w:val="0"/>
      <w:marRight w:val="0"/>
      <w:marTop w:val="0"/>
      <w:marBottom w:val="0"/>
      <w:divBdr>
        <w:top w:val="none" w:sz="0" w:space="0" w:color="auto"/>
        <w:left w:val="none" w:sz="0" w:space="0" w:color="auto"/>
        <w:bottom w:val="none" w:sz="0" w:space="0" w:color="auto"/>
        <w:right w:val="none" w:sz="0" w:space="0" w:color="auto"/>
      </w:divBdr>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31521940">
      <w:bodyDiv w:val="1"/>
      <w:marLeft w:val="0"/>
      <w:marRight w:val="0"/>
      <w:marTop w:val="0"/>
      <w:marBottom w:val="0"/>
      <w:divBdr>
        <w:top w:val="none" w:sz="0" w:space="0" w:color="auto"/>
        <w:left w:val="none" w:sz="0" w:space="0" w:color="auto"/>
        <w:bottom w:val="none" w:sz="0" w:space="0" w:color="auto"/>
        <w:right w:val="none" w:sz="0" w:space="0" w:color="auto"/>
      </w:divBdr>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393508407">
      <w:bodyDiv w:val="1"/>
      <w:marLeft w:val="0"/>
      <w:marRight w:val="0"/>
      <w:marTop w:val="0"/>
      <w:marBottom w:val="0"/>
      <w:divBdr>
        <w:top w:val="none" w:sz="0" w:space="0" w:color="auto"/>
        <w:left w:val="none" w:sz="0" w:space="0" w:color="auto"/>
        <w:bottom w:val="none" w:sz="0" w:space="0" w:color="auto"/>
        <w:right w:val="none" w:sz="0" w:space="0" w:color="auto"/>
      </w:divBdr>
    </w:div>
    <w:div w:id="1417436186">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27815683">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70534176">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02399765">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1972437515">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 w:id="213930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untfgms@unwomen.org" TargetMode="External"/><Relationship Id="rId26" Type="http://schemas.openxmlformats.org/officeDocument/2006/relationships/hyperlink" Target="https://untf.unwomen.org/sites/default/files/2023-10/20231002_un_trust_fund_idp_a_window_of_hope_esp_web_pages_map_spreaad_compressed.pdf" TargetMode="External"/><Relationship Id="rId3" Type="http://schemas.openxmlformats.org/officeDocument/2006/relationships/customXml" Target="../customXml/item3.xml"/><Relationship Id="rId21" Type="http://schemas.openxmlformats.org/officeDocument/2006/relationships/hyperlink" Target="https://untf.unwomen.org/en/learning-hub/prevention-seri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ntf.unwomen.org/en/digital-library/publications/2021/06/strategic-plan-2021-2025" TargetMode="External"/><Relationship Id="rId25" Type="http://schemas.openxmlformats.org/officeDocument/2006/relationships/hyperlink" Target="https://safeguardingsupporthub.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women.org/es/digital-library/publications/2015/12/essential-services-package-for-women-and-girls-subject-to-violenc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hatworks.co.za/documents/publications/373-intervention-report19-02-20/file" TargetMode="External"/><Relationship Id="rId32" Type="http://schemas.openxmlformats.org/officeDocument/2006/relationships/fontTable" Target="fontTable.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whatworks.co.za/documents/publications/374-evidence-reviewfweb/fil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nwomen.org/en/digital-library/publications/2019/05/respect-women-preventing-violence-against-women"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ndvawnow.org/es/" TargetMode="External"/><Relationship Id="rId27" Type="http://schemas.openxmlformats.org/officeDocument/2006/relationships/hyperlink" Target="https://untf.unwomen.org/sites/default/files/2023-05/20230509_UN%20Women_A%20Synthesis%20of%20the%20UN%20Trust%20Fund_SP_web%20pages_compressed.pdf" TargetMode="External"/><Relationship Id="rId30" Type="http://schemas.openxmlformats.org/officeDocument/2006/relationships/footer" Target="foot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disabilityrightsfund.org/faq/what-is-a-dpo/" TargetMode="External"/><Relationship Id="rId3" Type="http://schemas.openxmlformats.org/officeDocument/2006/relationships/hyperlink" Target="https://www.unhcr.org/us/news/news-releases/unhcr-urges-support-address-worsening-gender-based-violence-impact-displaced" TargetMode="External"/><Relationship Id="rId7" Type="http://schemas.openxmlformats.org/officeDocument/2006/relationships/hyperlink" Target="https://www.endvawnow.org/es/modules/view/14-programming-essentials-monitoring-evaluation.html"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untf.unwomen.org/sites/default/files/2023-03/EVAW%20in%20Complex%20Crises_06_compressed.pdf" TargetMode="External"/><Relationship Id="rId5" Type="http://schemas.openxmlformats.org/officeDocument/2006/relationships/hyperlink" Target="https://untf.unwomen.org/sites/default/files/Field%20Office%20UNTF/Publications/2020/External%20brief/External%20brief%20for%20publication%206%2019/Impacto%20de%20la%20COVID19%20en%20la%20violencia%20contra%20mujeres%20y%20nias%20Mayo%202020.pdf" TargetMode="External"/><Relationship Id="rId4" Type="http://schemas.openxmlformats.org/officeDocument/2006/relationships/hyperlink" Target="https://2021.gho.unocha.org/global-trends/gender-and-gender-based-violence-humanitarian-action/" TargetMode="External"/><Relationship Id="rId9" Type="http://schemas.openxmlformats.org/officeDocument/2006/relationships/hyperlink" Target="http://www.oecd.org/dac/stat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Props1.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customXml/itemProps2.xml><?xml version="1.0" encoding="utf-8"?>
<ds:datastoreItem xmlns:ds="http://schemas.openxmlformats.org/officeDocument/2006/customXml" ds:itemID="{B1401A44-F8FA-4166-AB83-F96DA9ECB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4.xml><?xml version="1.0" encoding="utf-8"?>
<ds:datastoreItem xmlns:ds="http://schemas.openxmlformats.org/officeDocument/2006/customXml" ds:itemID="{44742E9F-581F-4DF1-B4AF-370839DEA4CF}">
  <ds:schemaRefs>
    <ds:schemaRef ds:uri="http://schemas.microsoft.com/office/2006/metadata/properties"/>
    <ds:schemaRef ds:uri="http://schemas.microsoft.com/office/infopath/2007/PartnerControls"/>
    <ds:schemaRef ds:uri="82ab596d-6e78-4fb6-8729-00dfcc76dfb6"/>
    <ds:schemaRef ds:uri="ef56fa2c-8799-41f7-8555-46686698e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6420</Words>
  <Characters>35310</Characters>
  <Application>Microsoft Office Word</Application>
  <DocSecurity>8</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Marina Gutmann</cp:lastModifiedBy>
  <cp:revision>16</cp:revision>
  <cp:lastPrinted>2023-11-10T22:25:00Z</cp:lastPrinted>
  <dcterms:created xsi:type="dcterms:W3CDTF">2023-11-30T19:32:00Z</dcterms:created>
  <dcterms:modified xsi:type="dcterms:W3CDTF">2023-12-08T10:48:00Z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